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3D" w:rsidRPr="005B18AE" w:rsidRDefault="00043A3D" w:rsidP="00043A3D">
      <w:pPr>
        <w:jc w:val="center"/>
        <w:rPr>
          <w:rFonts w:ascii="Times New Roman" w:hAnsi="Times New Roman" w:cs="Times New Roman"/>
          <w:sz w:val="144"/>
          <w:szCs w:val="144"/>
        </w:rPr>
      </w:pPr>
      <w:r w:rsidRPr="005B18AE">
        <w:rPr>
          <w:rFonts w:ascii="Times New Roman" w:hAnsi="Times New Roman" w:cs="Times New Roman"/>
          <w:sz w:val="144"/>
          <w:szCs w:val="144"/>
        </w:rPr>
        <w:t>South Carolina</w:t>
      </w:r>
    </w:p>
    <w:p w:rsidR="00043A3D" w:rsidRPr="005B18AE" w:rsidRDefault="00043A3D" w:rsidP="00043A3D">
      <w:pPr>
        <w:jc w:val="center"/>
        <w:rPr>
          <w:rFonts w:ascii="Times New Roman" w:hAnsi="Times New Roman" w:cs="Times New Roman"/>
          <w:sz w:val="144"/>
          <w:szCs w:val="144"/>
        </w:rPr>
      </w:pPr>
      <w:r w:rsidRPr="005B18AE">
        <w:rPr>
          <w:rFonts w:ascii="Times New Roman" w:hAnsi="Times New Roman" w:cs="Times New Roman"/>
          <w:noProof/>
          <w:sz w:val="144"/>
          <w:szCs w:val="144"/>
        </w:rPr>
        <w:drawing>
          <wp:inline distT="0" distB="0" distL="0" distR="0" wp14:anchorId="1DCA68AE" wp14:editId="791E9188">
            <wp:extent cx="3448050" cy="3448050"/>
            <wp:effectExtent l="0" t="0" r="0" b="0"/>
            <wp:docPr id="1" name="Picture 1" descr="http://www.theus50.com/images/state-seals/southcarolina-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us50.com/images/state-seals/southcarolina-se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8050" cy="3448050"/>
                    </a:xfrm>
                    <a:prstGeom prst="rect">
                      <a:avLst/>
                    </a:prstGeom>
                    <a:noFill/>
                    <a:ln>
                      <a:noFill/>
                    </a:ln>
                  </pic:spPr>
                </pic:pic>
              </a:graphicData>
            </a:graphic>
          </wp:inline>
        </w:drawing>
      </w:r>
    </w:p>
    <w:p w:rsidR="00043A3D" w:rsidRPr="005B18AE" w:rsidRDefault="00043A3D" w:rsidP="00043A3D">
      <w:pPr>
        <w:jc w:val="center"/>
        <w:rPr>
          <w:rFonts w:ascii="Times New Roman" w:hAnsi="Times New Roman" w:cs="Times New Roman"/>
          <w:sz w:val="144"/>
          <w:szCs w:val="144"/>
        </w:rPr>
      </w:pPr>
      <w:r w:rsidRPr="005B18AE">
        <w:rPr>
          <w:rFonts w:ascii="Times New Roman" w:hAnsi="Times New Roman" w:cs="Times New Roman"/>
          <w:sz w:val="144"/>
          <w:szCs w:val="144"/>
        </w:rPr>
        <w:t>Procurement Review Panel</w:t>
      </w:r>
      <w:r w:rsidRPr="005B18AE">
        <w:rPr>
          <w:rFonts w:ascii="Times New Roman" w:hAnsi="Times New Roman" w:cs="Times New Roman"/>
          <w:sz w:val="144"/>
          <w:szCs w:val="144"/>
        </w:rPr>
        <w:br w:type="page"/>
      </w:r>
    </w:p>
    <w:p w:rsidR="00043A3D" w:rsidRPr="005B18AE" w:rsidRDefault="00043A3D" w:rsidP="00043A3D">
      <w:pPr>
        <w:jc w:val="center"/>
        <w:rPr>
          <w:rFonts w:ascii="Times New Roman" w:hAnsi="Times New Roman" w:cs="Times New Roman"/>
          <w:b/>
          <w:sz w:val="44"/>
          <w:szCs w:val="44"/>
        </w:rPr>
      </w:pPr>
      <w:r w:rsidRPr="005B18AE">
        <w:rPr>
          <w:rFonts w:ascii="Times New Roman" w:hAnsi="Times New Roman" w:cs="Times New Roman"/>
          <w:b/>
          <w:sz w:val="44"/>
          <w:szCs w:val="44"/>
        </w:rPr>
        <w:lastRenderedPageBreak/>
        <w:t>List of Key Officials Attending the Hearing</w:t>
      </w:r>
    </w:p>
    <w:p w:rsidR="006210D4" w:rsidRDefault="006210D4" w:rsidP="00D426BB">
      <w:pPr>
        <w:spacing w:after="0" w:line="240" w:lineRule="auto"/>
        <w:jc w:val="center"/>
        <w:rPr>
          <w:rFonts w:ascii="Times New Roman" w:hAnsi="Times New Roman" w:cs="Times New Roman"/>
          <w:sz w:val="32"/>
          <w:szCs w:val="32"/>
        </w:rPr>
      </w:pPr>
    </w:p>
    <w:p w:rsidR="00043A3D" w:rsidRDefault="00043A3D" w:rsidP="00D426BB">
      <w:pPr>
        <w:spacing w:after="0" w:line="240" w:lineRule="auto"/>
        <w:jc w:val="center"/>
        <w:rPr>
          <w:rFonts w:ascii="Times New Roman" w:hAnsi="Times New Roman" w:cs="Times New Roman"/>
          <w:sz w:val="32"/>
          <w:szCs w:val="32"/>
        </w:rPr>
      </w:pPr>
      <w:r w:rsidRPr="005B18AE">
        <w:rPr>
          <w:rFonts w:ascii="Times New Roman" w:hAnsi="Times New Roman" w:cs="Times New Roman"/>
          <w:sz w:val="32"/>
          <w:szCs w:val="32"/>
        </w:rPr>
        <w:t>Pamela Gillins, Administrative Coordinator</w:t>
      </w:r>
    </w:p>
    <w:p w:rsidR="00D426BB" w:rsidRDefault="00D426BB" w:rsidP="00D426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Phone: (803) 734-0660</w:t>
      </w:r>
    </w:p>
    <w:p w:rsidR="00D426BB" w:rsidRDefault="00D426BB" w:rsidP="00D426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Email: pamela.gillins@prp.sc.gov</w:t>
      </w:r>
    </w:p>
    <w:p w:rsidR="00D426BB" w:rsidRDefault="00D426BB" w:rsidP="00D426BB">
      <w:pPr>
        <w:spacing w:after="0" w:line="240" w:lineRule="auto"/>
        <w:jc w:val="center"/>
        <w:rPr>
          <w:rFonts w:ascii="Times New Roman" w:hAnsi="Times New Roman" w:cs="Times New Roman"/>
          <w:sz w:val="32"/>
          <w:szCs w:val="32"/>
        </w:rPr>
      </w:pPr>
    </w:p>
    <w:p w:rsidR="004862A0" w:rsidRDefault="004862A0" w:rsidP="00D426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Christie Emanuel, Attorney</w:t>
      </w:r>
    </w:p>
    <w:p w:rsidR="00D426BB" w:rsidRDefault="00D426BB" w:rsidP="00D426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Phone: (803) 734-0661</w:t>
      </w:r>
    </w:p>
    <w:p w:rsidR="00D426BB" w:rsidRPr="005B18AE" w:rsidRDefault="00D426BB" w:rsidP="00D426B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Email: christie.emanuel@prp.sc.gov</w:t>
      </w:r>
    </w:p>
    <w:p w:rsidR="00BF4DDF" w:rsidRPr="005B18AE" w:rsidRDefault="00482A84" w:rsidP="00BF4DDF">
      <w:pPr>
        <w:jc w:val="center"/>
        <w:rPr>
          <w:rFonts w:ascii="Times New Roman" w:hAnsi="Times New Roman" w:cs="Times New Roman"/>
          <w:sz w:val="32"/>
          <w:szCs w:val="32"/>
        </w:rPr>
      </w:pPr>
      <w:r>
        <w:rPr>
          <w:rFonts w:ascii="Times New Roman" w:hAnsi="Times New Roman" w:cs="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j0115855"/>
          </v:shape>
        </w:pict>
      </w:r>
    </w:p>
    <w:p w:rsidR="00043A3D" w:rsidRPr="005B18AE" w:rsidRDefault="00043A3D" w:rsidP="00BF4DDF">
      <w:pPr>
        <w:spacing w:after="0" w:line="240" w:lineRule="auto"/>
        <w:jc w:val="center"/>
        <w:rPr>
          <w:rFonts w:ascii="Times New Roman" w:hAnsi="Times New Roman" w:cs="Times New Roman"/>
          <w:sz w:val="36"/>
          <w:szCs w:val="36"/>
        </w:rPr>
      </w:pPr>
      <w:r w:rsidRPr="005B18AE">
        <w:rPr>
          <w:rFonts w:ascii="Times New Roman" w:hAnsi="Times New Roman" w:cs="Times New Roman"/>
          <w:sz w:val="36"/>
          <w:szCs w:val="36"/>
        </w:rPr>
        <w:t>SOUTH CAROLINA PROCUREMENT REVIEW PANEL</w:t>
      </w:r>
    </w:p>
    <w:p w:rsidR="00043A3D" w:rsidRPr="005B18AE" w:rsidRDefault="00043A3D" w:rsidP="00BF4DDF">
      <w:pPr>
        <w:spacing w:after="0" w:line="240" w:lineRule="auto"/>
        <w:jc w:val="center"/>
        <w:rPr>
          <w:rFonts w:ascii="Times New Roman" w:hAnsi="Times New Roman" w:cs="Times New Roman"/>
          <w:sz w:val="36"/>
          <w:szCs w:val="36"/>
        </w:rPr>
      </w:pPr>
      <w:r w:rsidRPr="005B18AE">
        <w:rPr>
          <w:rFonts w:ascii="Times New Roman" w:hAnsi="Times New Roman" w:cs="Times New Roman"/>
          <w:sz w:val="36"/>
          <w:szCs w:val="36"/>
        </w:rPr>
        <w:t>ORGANIZATIONAL CHART</w:t>
      </w:r>
    </w:p>
    <w:p w:rsidR="00043A3D" w:rsidRPr="005B18AE" w:rsidRDefault="00043A3D" w:rsidP="00BF4DDF">
      <w:pPr>
        <w:spacing w:after="0" w:line="240" w:lineRule="auto"/>
        <w:jc w:val="center"/>
        <w:rPr>
          <w:rFonts w:ascii="Times New Roman" w:hAnsi="Times New Roman" w:cs="Times New Roman"/>
          <w:sz w:val="36"/>
          <w:szCs w:val="36"/>
        </w:rPr>
      </w:pPr>
      <w:r w:rsidRPr="005B18AE">
        <w:rPr>
          <w:rFonts w:ascii="Times New Roman" w:hAnsi="Times New Roman" w:cs="Times New Roman"/>
          <w:sz w:val="36"/>
          <w:szCs w:val="36"/>
        </w:rPr>
        <w:t xml:space="preserve">AS OF </w:t>
      </w:r>
      <w:r w:rsidR="006F6F8C">
        <w:rPr>
          <w:rFonts w:ascii="Times New Roman" w:hAnsi="Times New Roman" w:cs="Times New Roman"/>
          <w:sz w:val="36"/>
          <w:szCs w:val="36"/>
        </w:rPr>
        <w:t>December 19</w:t>
      </w:r>
      <w:r w:rsidR="00772A3C">
        <w:rPr>
          <w:rFonts w:ascii="Times New Roman" w:hAnsi="Times New Roman" w:cs="Times New Roman"/>
          <w:sz w:val="36"/>
          <w:szCs w:val="36"/>
        </w:rPr>
        <w:t>, 2018</w:t>
      </w:r>
    </w:p>
    <w:p w:rsidR="00043A3D" w:rsidRDefault="00043A3D" w:rsidP="00BF4DDF">
      <w:pPr>
        <w:spacing w:after="0" w:line="240" w:lineRule="auto"/>
        <w:jc w:val="center"/>
        <w:rPr>
          <w:rFonts w:ascii="Times New Roman" w:hAnsi="Times New Roman" w:cs="Times New Roman"/>
          <w:sz w:val="36"/>
          <w:szCs w:val="36"/>
        </w:rPr>
      </w:pPr>
      <w:r w:rsidRPr="005B18AE">
        <w:rPr>
          <w:rFonts w:ascii="Times New Roman" w:hAnsi="Times New Roman" w:cs="Times New Roman"/>
          <w:noProof/>
          <w:sz w:val="36"/>
          <w:szCs w:val="36"/>
        </w:rPr>
        <w:drawing>
          <wp:inline distT="0" distB="0" distL="0" distR="0" wp14:anchorId="24C202B2" wp14:editId="41EE3CE8">
            <wp:extent cx="6305550" cy="3886200"/>
            <wp:effectExtent l="0" t="1905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72A3C" w:rsidRDefault="00772A3C" w:rsidP="00BF4DDF">
      <w:pPr>
        <w:spacing w:after="0" w:line="240" w:lineRule="auto"/>
        <w:jc w:val="center"/>
        <w:rPr>
          <w:rFonts w:ascii="Times New Roman" w:hAnsi="Times New Roman" w:cs="Times New Roman"/>
          <w:sz w:val="36"/>
          <w:szCs w:val="36"/>
        </w:rPr>
      </w:pPr>
    </w:p>
    <w:p w:rsidR="0033597D" w:rsidRDefault="0033597D" w:rsidP="00BF4DDF">
      <w:pPr>
        <w:spacing w:after="0" w:line="240" w:lineRule="auto"/>
        <w:jc w:val="center"/>
        <w:rPr>
          <w:rFonts w:ascii="Times New Roman" w:hAnsi="Times New Roman" w:cs="Times New Roman"/>
          <w:sz w:val="36"/>
          <w:szCs w:val="36"/>
        </w:rPr>
      </w:pPr>
    </w:p>
    <w:p w:rsidR="0033597D" w:rsidRDefault="0033597D" w:rsidP="00772A3C">
      <w:pPr>
        <w:spacing w:after="0"/>
        <w:jc w:val="center"/>
        <w:rPr>
          <w:b/>
          <w:smallCaps/>
          <w:sz w:val="32"/>
        </w:rPr>
      </w:pPr>
    </w:p>
    <w:p w:rsidR="00F91302" w:rsidRPr="00270E61" w:rsidRDefault="00F91302" w:rsidP="00F91302">
      <w:pPr>
        <w:spacing w:line="240" w:lineRule="auto"/>
        <w:jc w:val="center"/>
        <w:rPr>
          <w:rFonts w:ascii="Times New Roman" w:eastAsia="Times New Roman" w:hAnsi="Times New Roman"/>
          <w:b/>
          <w:sz w:val="24"/>
          <w:szCs w:val="24"/>
        </w:rPr>
      </w:pPr>
      <w:r w:rsidRPr="00270E61">
        <w:rPr>
          <w:rFonts w:ascii="Times New Roman" w:eastAsia="Times New Roman" w:hAnsi="Times New Roman"/>
          <w:b/>
          <w:sz w:val="24"/>
          <w:szCs w:val="24"/>
        </w:rPr>
        <w:lastRenderedPageBreak/>
        <w:t>House of Representatives - One Page Summary</w:t>
      </w:r>
    </w:p>
    <w:p w:rsidR="00F91302" w:rsidRDefault="00F91302" w:rsidP="00F91302">
      <w:pPr>
        <w:spacing w:line="240" w:lineRule="auto"/>
        <w:jc w:val="both"/>
        <w:rPr>
          <w:rFonts w:ascii="Times New Roman" w:eastAsia="Times New Roman" w:hAnsi="Times New Roman"/>
          <w:sz w:val="24"/>
          <w:szCs w:val="24"/>
        </w:rPr>
      </w:pPr>
      <w:r w:rsidRPr="00950A34">
        <w:rPr>
          <w:rFonts w:ascii="Times New Roman" w:eastAsia="Times New Roman" w:hAnsi="Times New Roman"/>
          <w:sz w:val="24"/>
          <w:szCs w:val="24"/>
        </w:rPr>
        <w:t xml:space="preserve">The main objective of the Panel is established by </w:t>
      </w:r>
      <w:proofErr w:type="spellStart"/>
      <w:r w:rsidRPr="00950A34">
        <w:rPr>
          <w:rFonts w:ascii="Times New Roman" w:eastAsia="Times New Roman" w:hAnsi="Times New Roman"/>
          <w:sz w:val="24"/>
          <w:szCs w:val="24"/>
        </w:rPr>
        <w:t>Subarticle</w:t>
      </w:r>
      <w:proofErr w:type="spellEnd"/>
      <w:r w:rsidRPr="00950A34">
        <w:rPr>
          <w:rFonts w:ascii="Times New Roman" w:eastAsia="Times New Roman" w:hAnsi="Times New Roman"/>
          <w:sz w:val="24"/>
          <w:szCs w:val="24"/>
        </w:rPr>
        <w:t xml:space="preserve"> 3, section 11-35-4410 of the Consolidated Procurement Code.  </w:t>
      </w:r>
      <w:r>
        <w:rPr>
          <w:rFonts w:ascii="Times New Roman" w:eastAsia="Times New Roman" w:hAnsi="Times New Roman"/>
          <w:sz w:val="24"/>
          <w:szCs w:val="24"/>
        </w:rPr>
        <w:t>T</w:t>
      </w:r>
      <w:r w:rsidRPr="00950A34">
        <w:rPr>
          <w:rFonts w:ascii="Times New Roman" w:eastAsia="Times New Roman" w:hAnsi="Times New Roman"/>
          <w:sz w:val="24"/>
          <w:szCs w:val="24"/>
        </w:rPr>
        <w:t>he Panel’s primary function is to provide an administrative review of decisions by the Chief Procurement Officers relating to</w:t>
      </w:r>
      <w:r>
        <w:rPr>
          <w:rFonts w:ascii="Times New Roman" w:eastAsia="Times New Roman" w:hAnsi="Times New Roman"/>
          <w:sz w:val="24"/>
          <w:szCs w:val="24"/>
        </w:rPr>
        <w:t>:</w:t>
      </w:r>
    </w:p>
    <w:p w:rsidR="00F91302" w:rsidRDefault="00F91302" w:rsidP="00F91302">
      <w:pPr>
        <w:spacing w:line="240" w:lineRule="auto"/>
        <w:ind w:left="360"/>
        <w:jc w:val="both"/>
        <w:rPr>
          <w:rFonts w:ascii="Times New Roman" w:eastAsia="Times New Roman" w:hAnsi="Times New Roman"/>
          <w:sz w:val="24"/>
          <w:szCs w:val="24"/>
        </w:rPr>
      </w:pPr>
      <w:r w:rsidRPr="00950A34">
        <w:rPr>
          <w:rFonts w:ascii="Times New Roman" w:eastAsia="Times New Roman" w:hAnsi="Times New Roman"/>
          <w:sz w:val="24"/>
          <w:szCs w:val="24"/>
        </w:rPr>
        <w:t xml:space="preserve"> (1) </w:t>
      </w:r>
      <w:proofErr w:type="gramStart"/>
      <w:r w:rsidRPr="00950A34">
        <w:rPr>
          <w:rFonts w:ascii="Times New Roman" w:eastAsia="Times New Roman" w:hAnsi="Times New Roman"/>
          <w:sz w:val="24"/>
          <w:szCs w:val="24"/>
        </w:rPr>
        <w:t>formal</w:t>
      </w:r>
      <w:proofErr w:type="gramEnd"/>
      <w:r w:rsidRPr="00950A34">
        <w:rPr>
          <w:rFonts w:ascii="Times New Roman" w:eastAsia="Times New Roman" w:hAnsi="Times New Roman"/>
          <w:sz w:val="24"/>
          <w:szCs w:val="24"/>
        </w:rPr>
        <w:t xml:space="preserve"> protests of the solicitation or award of State contracts; </w:t>
      </w:r>
    </w:p>
    <w:p w:rsidR="00F91302" w:rsidRDefault="00F91302" w:rsidP="00F91302">
      <w:pPr>
        <w:spacing w:line="240" w:lineRule="auto"/>
        <w:ind w:left="360"/>
        <w:jc w:val="both"/>
        <w:rPr>
          <w:rFonts w:ascii="Times New Roman" w:eastAsia="Times New Roman" w:hAnsi="Times New Roman"/>
          <w:sz w:val="24"/>
          <w:szCs w:val="24"/>
        </w:rPr>
      </w:pPr>
      <w:r w:rsidRPr="00950A34">
        <w:rPr>
          <w:rFonts w:ascii="Times New Roman" w:eastAsia="Times New Roman" w:hAnsi="Times New Roman"/>
          <w:sz w:val="24"/>
          <w:szCs w:val="24"/>
        </w:rPr>
        <w:t xml:space="preserve">(2) </w:t>
      </w:r>
      <w:proofErr w:type="gramStart"/>
      <w:r w:rsidRPr="00950A34">
        <w:rPr>
          <w:rFonts w:ascii="Times New Roman" w:eastAsia="Times New Roman" w:hAnsi="Times New Roman"/>
          <w:sz w:val="24"/>
          <w:szCs w:val="24"/>
        </w:rPr>
        <w:t>suspension</w:t>
      </w:r>
      <w:proofErr w:type="gramEnd"/>
      <w:r w:rsidRPr="00950A34">
        <w:rPr>
          <w:rFonts w:ascii="Times New Roman" w:eastAsia="Times New Roman" w:hAnsi="Times New Roman"/>
          <w:sz w:val="24"/>
          <w:szCs w:val="24"/>
        </w:rPr>
        <w:t xml:space="preserve"> or debarment of individual vendors; </w:t>
      </w:r>
    </w:p>
    <w:p w:rsidR="00F91302" w:rsidRDefault="00F91302" w:rsidP="00F91302">
      <w:pPr>
        <w:spacing w:line="240" w:lineRule="auto"/>
        <w:ind w:left="360"/>
        <w:jc w:val="both"/>
        <w:rPr>
          <w:rFonts w:ascii="Times New Roman" w:eastAsia="Times New Roman" w:hAnsi="Times New Roman"/>
          <w:sz w:val="24"/>
          <w:szCs w:val="24"/>
        </w:rPr>
      </w:pPr>
      <w:r w:rsidRPr="00950A34">
        <w:rPr>
          <w:rFonts w:ascii="Times New Roman" w:eastAsia="Times New Roman" w:hAnsi="Times New Roman"/>
          <w:sz w:val="24"/>
          <w:szCs w:val="24"/>
        </w:rPr>
        <w:t xml:space="preserve">(3) </w:t>
      </w:r>
      <w:proofErr w:type="gramStart"/>
      <w:r w:rsidRPr="00950A34">
        <w:rPr>
          <w:rFonts w:ascii="Times New Roman" w:eastAsia="Times New Roman" w:hAnsi="Times New Roman"/>
          <w:sz w:val="24"/>
          <w:szCs w:val="24"/>
        </w:rPr>
        <w:t>contract</w:t>
      </w:r>
      <w:proofErr w:type="gramEnd"/>
      <w:r w:rsidRPr="00950A34">
        <w:rPr>
          <w:rFonts w:ascii="Times New Roman" w:eastAsia="Times New Roman" w:hAnsi="Times New Roman"/>
          <w:sz w:val="24"/>
          <w:szCs w:val="24"/>
        </w:rPr>
        <w:t xml:space="preserve"> controversies; and </w:t>
      </w:r>
    </w:p>
    <w:p w:rsidR="00F91302" w:rsidRDefault="00F91302" w:rsidP="00F91302">
      <w:pPr>
        <w:spacing w:line="240" w:lineRule="auto"/>
        <w:ind w:left="360"/>
        <w:jc w:val="both"/>
        <w:rPr>
          <w:rFonts w:ascii="Times New Roman" w:eastAsia="Times New Roman" w:hAnsi="Times New Roman"/>
          <w:sz w:val="24"/>
          <w:szCs w:val="24"/>
        </w:rPr>
      </w:pPr>
      <w:r w:rsidRPr="00950A34">
        <w:rPr>
          <w:rFonts w:ascii="Times New Roman" w:eastAsia="Times New Roman" w:hAnsi="Times New Roman"/>
          <w:sz w:val="24"/>
          <w:szCs w:val="24"/>
        </w:rPr>
        <w:t xml:space="preserve">(4) </w:t>
      </w:r>
      <w:proofErr w:type="gramStart"/>
      <w:r w:rsidRPr="00950A34">
        <w:rPr>
          <w:rFonts w:ascii="Times New Roman" w:eastAsia="Times New Roman" w:hAnsi="Times New Roman"/>
          <w:sz w:val="24"/>
          <w:szCs w:val="24"/>
        </w:rPr>
        <w:t>other</w:t>
      </w:r>
      <w:proofErr w:type="gramEnd"/>
      <w:r w:rsidRPr="00950A34">
        <w:rPr>
          <w:rFonts w:ascii="Times New Roman" w:eastAsia="Times New Roman" w:hAnsi="Times New Roman"/>
          <w:sz w:val="24"/>
          <w:szCs w:val="24"/>
        </w:rPr>
        <w:t xml:space="preserve"> written decisions, policies, or procedures affecting the state procurement system.  </w:t>
      </w:r>
    </w:p>
    <w:p w:rsidR="00F91302" w:rsidRPr="00950A34" w:rsidRDefault="00F91302" w:rsidP="00F91302">
      <w:pPr>
        <w:spacing w:line="240" w:lineRule="auto"/>
        <w:jc w:val="both"/>
        <w:rPr>
          <w:rFonts w:ascii="Times New Roman" w:eastAsia="Times New Roman" w:hAnsi="Times New Roman"/>
          <w:sz w:val="24"/>
          <w:szCs w:val="24"/>
        </w:rPr>
      </w:pPr>
      <w:r w:rsidRPr="00950A34">
        <w:rPr>
          <w:rFonts w:ascii="Times New Roman" w:eastAsia="Times New Roman" w:hAnsi="Times New Roman"/>
          <w:sz w:val="24"/>
          <w:szCs w:val="24"/>
        </w:rPr>
        <w:t>The Panel seeks to provide the best possible services to vendors and agencies of the State in keeping with the integrity of the Consolidated Procurement Code.  The Panel is unique in its formation, being composed of five members drawn from the private sector and two State employees, all of whom are appointed by the Governor.  Each Panel member brings his or her own experience to bear in independently reviewing how the State procures its goods and services, ensuring that the State’s procurement process is transparent, fair, and effective.  Moreover, the Panel’s composition and specialized purpose allows it to schedule and conduct hearings in a very timely fashion, which is one of its continuing strategic goals.  Timely hearings and written decisions from the Panel allow the State to conduct its business efficiently while also guaranteeing fairness to vendors.</w:t>
      </w:r>
    </w:p>
    <w:p w:rsidR="00F91302" w:rsidRPr="00E02610" w:rsidRDefault="00F91302" w:rsidP="00F91302">
      <w:pPr>
        <w:rPr>
          <w:rFonts w:ascii="Times New Roman" w:hAnsi="Times New Roman" w:cs="Times New Roman"/>
          <w:sz w:val="24"/>
          <w:szCs w:val="24"/>
        </w:rPr>
      </w:pPr>
      <w:r>
        <w:rPr>
          <w:rFonts w:ascii="Times New Roman" w:hAnsi="Times New Roman" w:cs="Times New Roman"/>
          <w:sz w:val="24"/>
          <w:szCs w:val="24"/>
        </w:rPr>
        <w:t>The panel is not requesting any budget changes this year.</w:t>
      </w:r>
    </w:p>
    <w:p w:rsidR="00F91302" w:rsidRDefault="00F91302" w:rsidP="00772A3C">
      <w:pPr>
        <w:spacing w:after="0"/>
        <w:jc w:val="center"/>
        <w:rPr>
          <w:b/>
          <w:smallCaps/>
          <w:sz w:val="32"/>
        </w:rPr>
      </w:pPr>
      <w:r>
        <w:rPr>
          <w:b/>
          <w:smallCaps/>
          <w:sz w:val="32"/>
        </w:rPr>
        <w:br w:type="page"/>
      </w:r>
    </w:p>
    <w:p w:rsidR="00772A3C" w:rsidRPr="00772A3C" w:rsidRDefault="00772A3C" w:rsidP="00772A3C">
      <w:pPr>
        <w:spacing w:after="0"/>
        <w:jc w:val="center"/>
        <w:rPr>
          <w:b/>
          <w:smallCaps/>
          <w:sz w:val="32"/>
        </w:rPr>
      </w:pPr>
      <w:r w:rsidRPr="00772A3C">
        <w:rPr>
          <w:b/>
          <w:smallCaps/>
          <w:sz w:val="32"/>
        </w:rPr>
        <w:t>201</w:t>
      </w:r>
      <w:r w:rsidR="0033597D">
        <w:rPr>
          <w:b/>
          <w:smallCaps/>
          <w:sz w:val="32"/>
        </w:rPr>
        <w:t>7</w:t>
      </w:r>
      <w:r w:rsidRPr="00772A3C">
        <w:rPr>
          <w:b/>
          <w:smallCaps/>
          <w:sz w:val="32"/>
        </w:rPr>
        <w:t>-1</w:t>
      </w:r>
      <w:r w:rsidR="0033597D">
        <w:rPr>
          <w:b/>
          <w:smallCaps/>
          <w:sz w:val="32"/>
        </w:rPr>
        <w:t>8</w:t>
      </w:r>
      <w:r w:rsidRPr="00772A3C">
        <w:rPr>
          <w:b/>
          <w:smallCaps/>
          <w:sz w:val="32"/>
        </w:rPr>
        <w:t xml:space="preserve"> Accountability Report</w:t>
      </w:r>
    </w:p>
    <w:p w:rsidR="00772A3C" w:rsidRDefault="00772A3C" w:rsidP="00772A3C">
      <w:pPr>
        <w:jc w:val="center"/>
        <w:rPr>
          <w:b/>
          <w:smallCaps/>
          <w:sz w:val="32"/>
          <w:u w:val="single"/>
        </w:rPr>
      </w:pPr>
      <w:r>
        <w:rPr>
          <w:b/>
          <w:smallCaps/>
          <w:sz w:val="32"/>
          <w:u w:val="single"/>
        </w:rPr>
        <w:t>Agency’s Discussion and Analysis</w:t>
      </w:r>
    </w:p>
    <w:p w:rsidR="0033597D" w:rsidRDefault="0033597D" w:rsidP="0033597D">
      <w:pPr>
        <w:spacing w:line="240" w:lineRule="auto"/>
        <w:jc w:val="both"/>
        <w:rPr>
          <w:rFonts w:ascii="Times New Roman" w:eastAsia="Times New Roman" w:hAnsi="Times New Roman"/>
          <w:sz w:val="24"/>
          <w:szCs w:val="24"/>
        </w:rPr>
      </w:pPr>
      <w:r w:rsidRPr="00950A34">
        <w:rPr>
          <w:rFonts w:ascii="Times New Roman" w:eastAsia="Times New Roman" w:hAnsi="Times New Roman"/>
          <w:sz w:val="24"/>
          <w:szCs w:val="24"/>
        </w:rPr>
        <w:t xml:space="preserve">The main objective of the Panel is established by </w:t>
      </w:r>
      <w:proofErr w:type="spellStart"/>
      <w:r w:rsidRPr="00950A34">
        <w:rPr>
          <w:rFonts w:ascii="Times New Roman" w:eastAsia="Times New Roman" w:hAnsi="Times New Roman"/>
          <w:sz w:val="24"/>
          <w:szCs w:val="24"/>
        </w:rPr>
        <w:t>Subarticle</w:t>
      </w:r>
      <w:proofErr w:type="spellEnd"/>
      <w:r w:rsidRPr="00950A34">
        <w:rPr>
          <w:rFonts w:ascii="Times New Roman" w:eastAsia="Times New Roman" w:hAnsi="Times New Roman"/>
          <w:sz w:val="24"/>
          <w:szCs w:val="24"/>
        </w:rPr>
        <w:t xml:space="preserve"> 3, section 11-35-4410 of the Consolidated Procurement Code.  </w:t>
      </w:r>
      <w:r>
        <w:rPr>
          <w:rFonts w:ascii="Times New Roman" w:eastAsia="Times New Roman" w:hAnsi="Times New Roman"/>
          <w:sz w:val="24"/>
          <w:szCs w:val="24"/>
        </w:rPr>
        <w:t>T</w:t>
      </w:r>
      <w:r w:rsidRPr="00950A34">
        <w:rPr>
          <w:rFonts w:ascii="Times New Roman" w:eastAsia="Times New Roman" w:hAnsi="Times New Roman"/>
          <w:sz w:val="24"/>
          <w:szCs w:val="24"/>
        </w:rPr>
        <w:t xml:space="preserve">he Panel’s primary function is to provide an administrative review of decisions by the Chief Procurement Officers relating to (1) formal protests of the solicitation or award of State contracts; (2) suspension or debarment of individual vendors; (3) contract controversies; and (4) other written decisions, policies, or procedures affecting the state procurement system.  </w:t>
      </w:r>
    </w:p>
    <w:p w:rsidR="0033597D" w:rsidRPr="00950A34" w:rsidRDefault="0033597D" w:rsidP="0033597D">
      <w:pPr>
        <w:spacing w:line="240" w:lineRule="auto"/>
        <w:jc w:val="both"/>
        <w:rPr>
          <w:rFonts w:ascii="Times New Roman" w:eastAsia="Times New Roman" w:hAnsi="Times New Roman"/>
          <w:sz w:val="24"/>
          <w:szCs w:val="24"/>
        </w:rPr>
      </w:pPr>
      <w:r w:rsidRPr="00950A34">
        <w:rPr>
          <w:rFonts w:ascii="Times New Roman" w:eastAsia="Times New Roman" w:hAnsi="Times New Roman"/>
          <w:sz w:val="24"/>
          <w:szCs w:val="24"/>
        </w:rPr>
        <w:t>The Panel seeks to provide the best possible services to vendors and agencies of the State in keeping with the integrity of the Consolidated Procurement Code.  The Panel is unique in its formation, being composed of five members drawn from the private sector and two State employees, all of whom are appointed by the Governor.  Each Panel member brings his or her own experience to bear in independently reviewing how the State procures its goods and services, ensuring that the State’s procurement process is transparent, fair, and effective.  Moreover, the Panel’s composition and specialized purpose allows it to schedule and conduct hearings in a very timely fashion, which is one of its continuing strategic goals.  Timely hearings and written decisions from the Panel allow the State to conduct its business efficiently while also guaranteeing fairness to vendors.</w:t>
      </w:r>
    </w:p>
    <w:p w:rsidR="0033597D" w:rsidRDefault="0033597D" w:rsidP="0033597D">
      <w:pPr>
        <w:spacing w:line="240" w:lineRule="auto"/>
        <w:jc w:val="both"/>
        <w:rPr>
          <w:color w:val="1F497D"/>
        </w:rPr>
      </w:pPr>
      <w:r>
        <w:rPr>
          <w:rFonts w:ascii="Times New Roman" w:hAnsi="Times New Roman"/>
          <w:sz w:val="24"/>
          <w:szCs w:val="24"/>
        </w:rPr>
        <w:t xml:space="preserve">The Panel received eleven requests for administrative review during fiscal year 2017-2018.  Six appeals requested review of a CPO’s written protest determination; two requested review of a CPO’s written determination lifting the automatic stay; two requested review of a CPO’s written contract controversy determination; and one requested review of a CPO’s written determination requiring the posting of an additional bond. On its website, the Panel provides a link to the Panel’s decisions that are posted on the Procurement Services website at </w:t>
      </w:r>
      <w:hyperlink r:id="rId14" w:history="1">
        <w:r>
          <w:rPr>
            <w:rStyle w:val="Hyperlink"/>
            <w:rFonts w:ascii="Times New Roman" w:hAnsi="Times New Roman"/>
            <w:sz w:val="24"/>
            <w:szCs w:val="24"/>
          </w:rPr>
          <w:t>https://prp.sc.gov/panel-orders</w:t>
        </w:r>
      </w:hyperlink>
      <w:r>
        <w:rPr>
          <w:rFonts w:ascii="Times New Roman" w:hAnsi="Times New Roman"/>
          <w:color w:val="0000FF"/>
          <w:sz w:val="24"/>
          <w:szCs w:val="24"/>
          <w:u w:val="single"/>
        </w:rPr>
        <w:t>.</w:t>
      </w:r>
      <w:r>
        <w:rPr>
          <w:rFonts w:ascii="Times New Roman" w:hAnsi="Times New Roman"/>
          <w:sz w:val="24"/>
          <w:szCs w:val="24"/>
        </w:rPr>
        <w:t xml:space="preserve">  In addition, the Panel publishes its decisions on </w:t>
      </w:r>
      <w:proofErr w:type="spellStart"/>
      <w:r>
        <w:rPr>
          <w:rFonts w:ascii="Times New Roman" w:hAnsi="Times New Roman"/>
          <w:sz w:val="24"/>
          <w:szCs w:val="24"/>
        </w:rPr>
        <w:t>WestLaw</w:t>
      </w:r>
      <w:proofErr w:type="spellEnd"/>
      <w:r>
        <w:rPr>
          <w:rFonts w:ascii="Times New Roman" w:hAnsi="Times New Roman"/>
          <w:sz w:val="24"/>
          <w:szCs w:val="24"/>
        </w:rPr>
        <w:t>, a legal research service.</w:t>
      </w:r>
    </w:p>
    <w:p w:rsidR="0033597D" w:rsidRDefault="0033597D" w:rsidP="0033597D">
      <w:pPr>
        <w:spacing w:line="240" w:lineRule="auto"/>
        <w:jc w:val="both"/>
        <w:rPr>
          <w:rFonts w:ascii="Times New Roman" w:eastAsia="Times New Roman" w:hAnsi="Times New Roman"/>
          <w:b/>
          <w:sz w:val="24"/>
          <w:szCs w:val="24"/>
          <w:u w:val="single"/>
        </w:rPr>
      </w:pPr>
    </w:p>
    <w:p w:rsidR="0033597D" w:rsidRPr="00C904A3" w:rsidRDefault="0033597D" w:rsidP="0033597D">
      <w:pPr>
        <w:spacing w:line="240" w:lineRule="auto"/>
        <w:jc w:val="both"/>
        <w:rPr>
          <w:rFonts w:ascii="Times New Roman" w:eastAsia="Times New Roman" w:hAnsi="Times New Roman"/>
          <w:b/>
          <w:sz w:val="24"/>
          <w:szCs w:val="24"/>
          <w:u w:val="single"/>
        </w:rPr>
      </w:pPr>
      <w:r w:rsidRPr="00C904A3">
        <w:rPr>
          <w:rFonts w:ascii="Times New Roman" w:eastAsia="Times New Roman" w:hAnsi="Times New Roman"/>
          <w:b/>
          <w:sz w:val="24"/>
          <w:szCs w:val="24"/>
          <w:u w:val="single"/>
        </w:rPr>
        <w:t>Risk Assessment and Mitigation Strategies</w:t>
      </w:r>
    </w:p>
    <w:p w:rsidR="0033597D" w:rsidRDefault="0033597D" w:rsidP="0033597D">
      <w:pPr>
        <w:spacing w:line="240" w:lineRule="auto"/>
        <w:jc w:val="both"/>
        <w:rPr>
          <w:rFonts w:ascii="Times New Roman" w:eastAsia="Times New Roman" w:hAnsi="Times New Roman"/>
          <w:sz w:val="24"/>
          <w:szCs w:val="24"/>
        </w:rPr>
      </w:pPr>
      <w:r w:rsidRPr="00491EA5">
        <w:rPr>
          <w:rFonts w:ascii="Times New Roman" w:eastAsia="Times New Roman" w:hAnsi="Times New Roman"/>
          <w:sz w:val="24"/>
          <w:szCs w:val="24"/>
        </w:rPr>
        <w:t xml:space="preserve">The Panel’s key customers are the vendors who participate in the State procurement process and the State agencies which are procuring needed goods and services.  Both groups of customers expect the Panel to conduct timely hearings and to ensure that the State’s procurement process is open and fair to all participants.  Both groups also expect the Panel to apply the provisions of the Consolidated Procurement Code in an independent and impartial manner.  The Panel’s primary services are providing hearings to aggrieved vendors and resolving the procurement questions presented by the appeal issues.  The Panel’s product is reflected by its written decisions resolving protests and other procurement issues.  The written decisions are available in hard copies and by Internet access.  Failure by the </w:t>
      </w:r>
      <w:r>
        <w:rPr>
          <w:rFonts w:ascii="Times New Roman" w:eastAsia="Times New Roman" w:hAnsi="Times New Roman"/>
          <w:sz w:val="24"/>
          <w:szCs w:val="24"/>
        </w:rPr>
        <w:t>P</w:t>
      </w:r>
      <w:r w:rsidRPr="00491EA5">
        <w:rPr>
          <w:rFonts w:ascii="Times New Roman" w:eastAsia="Times New Roman" w:hAnsi="Times New Roman"/>
          <w:sz w:val="24"/>
          <w:szCs w:val="24"/>
        </w:rPr>
        <w:t>anel to provide these services in a timely manner could result in delays in the awarding of contracts, which could ultimately impact the manner in which other state agencies are able to perform.</w:t>
      </w:r>
      <w:r>
        <w:rPr>
          <w:rFonts w:ascii="Times New Roman" w:eastAsia="Times New Roman" w:hAnsi="Times New Roman"/>
          <w:sz w:val="24"/>
          <w:szCs w:val="24"/>
        </w:rPr>
        <w:t xml:space="preserve">  Depending on the using agency and the type of contract involved, delayed awards could negatively impact services to the public.  In addition, failures or delays in providing these services could negatively affect the public’s perception of the State’s public procurement process.</w:t>
      </w:r>
    </w:p>
    <w:p w:rsidR="0033597D" w:rsidRPr="00A92AF5" w:rsidRDefault="0033597D" w:rsidP="0033597D">
      <w:pPr>
        <w:spacing w:line="240" w:lineRule="auto"/>
        <w:jc w:val="both"/>
        <w:rPr>
          <w:rFonts w:ascii="Times New Roman" w:eastAsia="Times New Roman" w:hAnsi="Times New Roman"/>
          <w:sz w:val="24"/>
          <w:szCs w:val="24"/>
          <w:highlight w:val="yellow"/>
        </w:rPr>
      </w:pPr>
      <w:r w:rsidRPr="00A92AF5">
        <w:rPr>
          <w:rFonts w:ascii="Times New Roman" w:eastAsia="Times New Roman" w:hAnsi="Times New Roman"/>
          <w:sz w:val="24"/>
          <w:szCs w:val="24"/>
        </w:rPr>
        <w:lastRenderedPageBreak/>
        <w:t xml:space="preserve">The only circumstances under which the Panel would be unable to perform its function would be the loss of property or personnel. In the event </w:t>
      </w:r>
      <w:r>
        <w:rPr>
          <w:rFonts w:ascii="Times New Roman" w:eastAsia="Times New Roman" w:hAnsi="Times New Roman"/>
          <w:sz w:val="24"/>
          <w:szCs w:val="24"/>
        </w:rPr>
        <w:t>of property loss</w:t>
      </w:r>
      <w:r w:rsidRPr="00A92AF5">
        <w:rPr>
          <w:rFonts w:ascii="Times New Roman" w:eastAsia="Times New Roman" w:hAnsi="Times New Roman"/>
          <w:sz w:val="24"/>
          <w:szCs w:val="24"/>
        </w:rPr>
        <w:t xml:space="preserve">, either temporarily or permanently, the Panel would rely on the assistance of the Facilities Management staff to assist us in relocating to other available state-owned facilities. </w:t>
      </w:r>
      <w:r>
        <w:rPr>
          <w:rFonts w:ascii="Times New Roman" w:eastAsia="Times New Roman" w:hAnsi="Times New Roman"/>
          <w:sz w:val="24"/>
          <w:szCs w:val="24"/>
        </w:rPr>
        <w:t xml:space="preserve">The Panel would also rely on the Division of Technology Operations for any technology needs. </w:t>
      </w:r>
      <w:r w:rsidRPr="00A92AF5">
        <w:rPr>
          <w:rFonts w:ascii="Times New Roman" w:hAnsi="Times New Roman"/>
          <w:sz w:val="24"/>
          <w:szCs w:val="24"/>
        </w:rPr>
        <w:t>During the period of time that alternative accommodations are being sought, Panel staff will maintain communication with one another, other agencies, and the public through remote access of e-mail and phone messages.</w:t>
      </w:r>
    </w:p>
    <w:p w:rsidR="0033597D" w:rsidRDefault="0033597D" w:rsidP="0033597D">
      <w:pPr>
        <w:spacing w:line="240" w:lineRule="auto"/>
        <w:jc w:val="both"/>
        <w:rPr>
          <w:rFonts w:ascii="Times New Roman" w:eastAsia="Times New Roman" w:hAnsi="Times New Roman"/>
          <w:sz w:val="24"/>
          <w:szCs w:val="24"/>
        </w:rPr>
      </w:pPr>
      <w:r w:rsidRPr="00A92AF5">
        <w:rPr>
          <w:rFonts w:ascii="Times New Roman" w:eastAsia="Times New Roman" w:hAnsi="Times New Roman"/>
          <w:sz w:val="24"/>
          <w:szCs w:val="24"/>
        </w:rPr>
        <w:t xml:space="preserve">The Business Manager and Attorney for the Panel have undergone cross training and are familiar with basic functions of each other’s job duties. However, the Panel would rely on the Comptroller General’s Office, Procurement Services, and Human Resources to assist in the performance </w:t>
      </w:r>
      <w:r>
        <w:rPr>
          <w:rFonts w:ascii="Times New Roman" w:eastAsia="Times New Roman" w:hAnsi="Times New Roman"/>
          <w:sz w:val="24"/>
          <w:szCs w:val="24"/>
        </w:rPr>
        <w:t>of</w:t>
      </w:r>
      <w:r w:rsidRPr="00A92AF5">
        <w:rPr>
          <w:rFonts w:ascii="Times New Roman" w:eastAsia="Times New Roman" w:hAnsi="Times New Roman"/>
          <w:sz w:val="24"/>
          <w:szCs w:val="24"/>
        </w:rPr>
        <w:t xml:space="preserve"> complex technical duties of the Business Manager in the event of a temporary absence lasting up to 30 days. In the event of an extended temporary absence of the staff Attorney, there </w:t>
      </w:r>
      <w:r>
        <w:rPr>
          <w:rFonts w:ascii="Times New Roman" w:eastAsia="Times New Roman" w:hAnsi="Times New Roman"/>
          <w:sz w:val="24"/>
          <w:szCs w:val="24"/>
        </w:rPr>
        <w:t>is</w:t>
      </w:r>
      <w:r w:rsidRPr="00A92AF5">
        <w:rPr>
          <w:rFonts w:ascii="Times New Roman" w:eastAsia="Times New Roman" w:hAnsi="Times New Roman"/>
          <w:sz w:val="24"/>
          <w:szCs w:val="24"/>
        </w:rPr>
        <w:t xml:space="preserve"> presently </w:t>
      </w:r>
      <w:r>
        <w:rPr>
          <w:rFonts w:ascii="Times New Roman" w:eastAsia="Times New Roman" w:hAnsi="Times New Roman"/>
          <w:sz w:val="24"/>
          <w:szCs w:val="24"/>
        </w:rPr>
        <w:t>one</w:t>
      </w:r>
      <w:r w:rsidRPr="00A92AF5">
        <w:rPr>
          <w:rFonts w:ascii="Times New Roman" w:eastAsia="Times New Roman" w:hAnsi="Times New Roman"/>
          <w:sz w:val="24"/>
          <w:szCs w:val="24"/>
        </w:rPr>
        <w:t xml:space="preserve"> attorney who </w:t>
      </w:r>
      <w:r>
        <w:rPr>
          <w:rFonts w:ascii="Times New Roman" w:eastAsia="Times New Roman" w:hAnsi="Times New Roman"/>
          <w:sz w:val="24"/>
          <w:szCs w:val="24"/>
        </w:rPr>
        <w:t>serves on</w:t>
      </w:r>
      <w:r w:rsidRPr="00A92AF5">
        <w:rPr>
          <w:rFonts w:ascii="Times New Roman" w:eastAsia="Times New Roman" w:hAnsi="Times New Roman"/>
          <w:sz w:val="24"/>
          <w:szCs w:val="24"/>
        </w:rPr>
        <w:t xml:space="preserve"> the Panel that would be able to step in to handle the technical complex aspects of this job. </w:t>
      </w:r>
      <w:r>
        <w:rPr>
          <w:rFonts w:ascii="Times New Roman" w:eastAsia="Times New Roman" w:hAnsi="Times New Roman"/>
          <w:sz w:val="24"/>
          <w:szCs w:val="24"/>
        </w:rPr>
        <w:t>Additionally, the current Business Manager is taking classes to receive certification as a paralegal in an effort to increase their knowledge base of the legal aspect of this office and to be able to provide a wider range of support to the attorney as needed.</w:t>
      </w:r>
    </w:p>
    <w:p w:rsidR="0033597D" w:rsidRPr="00841592" w:rsidRDefault="0033597D" w:rsidP="0033597D">
      <w:pPr>
        <w:spacing w:line="240" w:lineRule="auto"/>
        <w:jc w:val="both"/>
        <w:rPr>
          <w:rFonts w:ascii="Times New Roman" w:eastAsia="Times New Roman" w:hAnsi="Times New Roman"/>
          <w:sz w:val="24"/>
          <w:szCs w:val="24"/>
          <w:highlight w:val="yellow"/>
        </w:rPr>
      </w:pPr>
    </w:p>
    <w:p w:rsidR="0033597D" w:rsidRDefault="0033597D" w:rsidP="0033597D">
      <w:pPr>
        <w:spacing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Agency Organization Structure</w:t>
      </w:r>
    </w:p>
    <w:p w:rsidR="0033597D" w:rsidRDefault="0033597D" w:rsidP="0033597D">
      <w:pPr>
        <w:spacing w:line="240" w:lineRule="auto"/>
        <w:jc w:val="both"/>
        <w:rPr>
          <w:b/>
          <w:smallCaps/>
          <w:sz w:val="32"/>
          <w:u w:val="single"/>
        </w:rPr>
      </w:pPr>
      <w:r w:rsidRPr="00950A34">
        <w:rPr>
          <w:rFonts w:ascii="Times New Roman" w:eastAsia="Times New Roman" w:hAnsi="Times New Roman"/>
          <w:sz w:val="24"/>
          <w:szCs w:val="24"/>
        </w:rPr>
        <w:t xml:space="preserve">The office is </w:t>
      </w:r>
      <w:r>
        <w:rPr>
          <w:rFonts w:ascii="Times New Roman" w:eastAsia="Times New Roman" w:hAnsi="Times New Roman"/>
          <w:sz w:val="24"/>
          <w:szCs w:val="24"/>
        </w:rPr>
        <w:t xml:space="preserve">currently </w:t>
      </w:r>
      <w:r w:rsidRPr="00950A34">
        <w:rPr>
          <w:rFonts w:ascii="Times New Roman" w:eastAsia="Times New Roman" w:hAnsi="Times New Roman"/>
          <w:sz w:val="24"/>
          <w:szCs w:val="24"/>
        </w:rPr>
        <w:t xml:space="preserve">located at </w:t>
      </w:r>
      <w:r>
        <w:rPr>
          <w:rFonts w:ascii="Times New Roman" w:eastAsia="Times New Roman" w:hAnsi="Times New Roman"/>
          <w:sz w:val="24"/>
          <w:szCs w:val="24"/>
        </w:rPr>
        <w:t>367</w:t>
      </w:r>
      <w:r w:rsidRPr="00950A34">
        <w:rPr>
          <w:rFonts w:ascii="Times New Roman" w:eastAsia="Times New Roman" w:hAnsi="Times New Roman"/>
          <w:sz w:val="24"/>
          <w:szCs w:val="24"/>
        </w:rPr>
        <w:t xml:space="preserve"> </w:t>
      </w:r>
      <w:r>
        <w:rPr>
          <w:rFonts w:ascii="Times New Roman" w:eastAsia="Times New Roman" w:hAnsi="Times New Roman"/>
          <w:sz w:val="24"/>
          <w:szCs w:val="24"/>
        </w:rPr>
        <w:t>Brown</w:t>
      </w:r>
      <w:r w:rsidRPr="00950A34">
        <w:rPr>
          <w:rFonts w:ascii="Times New Roman" w:eastAsia="Times New Roman" w:hAnsi="Times New Roman"/>
          <w:sz w:val="24"/>
          <w:szCs w:val="24"/>
        </w:rPr>
        <w:t xml:space="preserve"> Building on Pendleton Street. The Panel’s organizational structure consists of seven Panel members and two staff members.  The staff members employed by the Panel are a full-time business manager and a part-time attorney.  Of the seven Panel members, two are state employees and the other five are working for or retired from the private sector.  The Panel members elect a Chairman and a Vice Chairman, as provided by section 11-35-4410(3) of the Consolidated Procurement code</w:t>
      </w:r>
      <w:r>
        <w:rPr>
          <w:rFonts w:ascii="Times New Roman" w:eastAsia="Times New Roman" w:hAnsi="Times New Roman"/>
          <w:sz w:val="24"/>
          <w:szCs w:val="24"/>
        </w:rPr>
        <w:t xml:space="preserve"> (see Organization Chart below)</w:t>
      </w:r>
      <w:r w:rsidRPr="00950A34">
        <w:rPr>
          <w:rFonts w:ascii="Times New Roman" w:eastAsia="Times New Roman" w:hAnsi="Times New Roman"/>
          <w:sz w:val="24"/>
          <w:szCs w:val="24"/>
        </w:rPr>
        <w:t>.  The Panel’s unique composition, with the majority of its members drawn from the private sector, engenders trust among the business community because vendors know their protests and claims will be fairly and independently heard by the Panel’s members.</w:t>
      </w:r>
    </w:p>
    <w:p w:rsidR="00E4642D" w:rsidRDefault="00E4642D" w:rsidP="0033597D">
      <w:pPr>
        <w:spacing w:line="240" w:lineRule="auto"/>
        <w:jc w:val="both"/>
        <w:rPr>
          <w:rFonts w:ascii="Times New Roman" w:eastAsia="Times New Roman" w:hAnsi="Times New Roman"/>
          <w:sz w:val="24"/>
          <w:szCs w:val="24"/>
        </w:rPr>
        <w:sectPr w:rsidR="00E4642D">
          <w:pgSz w:w="12240" w:h="15840"/>
          <w:pgMar w:top="1440" w:right="1440" w:bottom="1440" w:left="1440" w:header="720" w:footer="720" w:gutter="0"/>
          <w:cols w:space="720"/>
          <w:docGrid w:linePitch="360"/>
        </w:sectPr>
      </w:pPr>
    </w:p>
    <w:tbl>
      <w:tblPr>
        <w:tblW w:w="10164" w:type="dxa"/>
        <w:tblBorders>
          <w:top w:val="single" w:sz="4" w:space="0" w:color="auto"/>
          <w:bottom w:val="single" w:sz="4" w:space="0" w:color="auto"/>
        </w:tblBorders>
        <w:tblLook w:val="04A0" w:firstRow="1" w:lastRow="0" w:firstColumn="1" w:lastColumn="0" w:noHBand="0" w:noVBand="1"/>
      </w:tblPr>
      <w:tblGrid>
        <w:gridCol w:w="5121"/>
        <w:gridCol w:w="5043"/>
      </w:tblGrid>
      <w:tr w:rsidR="00E4642D" w:rsidRPr="00C23E34" w:rsidTr="000F3850">
        <w:trPr>
          <w:trHeight w:val="1499"/>
        </w:trPr>
        <w:tc>
          <w:tcPr>
            <w:tcW w:w="5121" w:type="dxa"/>
            <w:shd w:val="clear" w:color="auto" w:fill="auto"/>
          </w:tcPr>
          <w:p w:rsidR="00E4642D" w:rsidRPr="00C23E34" w:rsidRDefault="00E4642D" w:rsidP="000F3850">
            <w:pPr>
              <w:spacing w:after="0"/>
              <w:rPr>
                <w:rFonts w:ascii="Times New Roman" w:hAnsi="Times New Roman"/>
              </w:rPr>
            </w:pPr>
            <w:r w:rsidRPr="00C23E34">
              <w:rPr>
                <w:rFonts w:ascii="Times New Roman" w:hAnsi="Times New Roman"/>
                <w:noProof/>
              </w:rPr>
              <w:lastRenderedPageBreak/>
              <w:drawing>
                <wp:inline distT="0" distB="0" distL="0" distR="0">
                  <wp:extent cx="998220" cy="990600"/>
                  <wp:effectExtent l="0" t="0" r="0" b="0"/>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8220" cy="990600"/>
                          </a:xfrm>
                          <a:prstGeom prst="rect">
                            <a:avLst/>
                          </a:prstGeom>
                          <a:noFill/>
                          <a:ln>
                            <a:noFill/>
                          </a:ln>
                        </pic:spPr>
                      </pic:pic>
                    </a:graphicData>
                  </a:graphic>
                </wp:inline>
              </w:drawing>
            </w:r>
          </w:p>
        </w:tc>
        <w:tc>
          <w:tcPr>
            <w:tcW w:w="5043" w:type="dxa"/>
            <w:shd w:val="clear" w:color="auto" w:fill="auto"/>
          </w:tcPr>
          <w:p w:rsidR="00E4642D" w:rsidRPr="00C23E34" w:rsidRDefault="00E4642D" w:rsidP="000F3850">
            <w:pPr>
              <w:spacing w:after="0"/>
              <w:jc w:val="right"/>
              <w:rPr>
                <w:rFonts w:ascii="Times New Roman" w:hAnsi="Times New Roman"/>
                <w:b/>
                <w:sz w:val="24"/>
              </w:rPr>
            </w:pPr>
          </w:p>
          <w:p w:rsidR="00E4642D" w:rsidRPr="00C23E34" w:rsidRDefault="00E4642D" w:rsidP="000F3850">
            <w:pPr>
              <w:spacing w:after="0"/>
              <w:jc w:val="right"/>
              <w:rPr>
                <w:rFonts w:ascii="Times New Roman" w:hAnsi="Times New Roman"/>
                <w:b/>
                <w:sz w:val="32"/>
              </w:rPr>
            </w:pPr>
            <w:r w:rsidRPr="00C23E34">
              <w:rPr>
                <w:rFonts w:ascii="Times New Roman" w:hAnsi="Times New Roman"/>
                <w:b/>
                <w:sz w:val="32"/>
              </w:rPr>
              <w:t>Fiscal Year 2019</w:t>
            </w:r>
            <w:r>
              <w:rPr>
                <w:rFonts w:ascii="Times New Roman" w:hAnsi="Times New Roman"/>
                <w:b/>
                <w:sz w:val="32"/>
              </w:rPr>
              <w:t>-20</w:t>
            </w:r>
          </w:p>
          <w:p w:rsidR="00E4642D" w:rsidRPr="00C23E34" w:rsidRDefault="00E4642D" w:rsidP="000F3850">
            <w:pPr>
              <w:spacing w:after="0"/>
              <w:jc w:val="right"/>
              <w:rPr>
                <w:rFonts w:ascii="Times New Roman" w:hAnsi="Times New Roman"/>
                <w:b/>
                <w:sz w:val="32"/>
              </w:rPr>
            </w:pPr>
            <w:r w:rsidRPr="00C23E34">
              <w:rPr>
                <w:rFonts w:ascii="Times New Roman" w:hAnsi="Times New Roman"/>
                <w:b/>
                <w:sz w:val="32"/>
              </w:rPr>
              <w:t>Agency Budget Plan</w:t>
            </w:r>
          </w:p>
          <w:p w:rsidR="00E4642D" w:rsidRPr="00C23E34" w:rsidRDefault="00E4642D" w:rsidP="000F3850">
            <w:pPr>
              <w:spacing w:after="0"/>
              <w:jc w:val="right"/>
              <w:rPr>
                <w:rFonts w:ascii="Times New Roman" w:hAnsi="Times New Roman"/>
                <w:sz w:val="24"/>
              </w:rPr>
            </w:pPr>
          </w:p>
        </w:tc>
      </w:tr>
    </w:tbl>
    <w:p w:rsidR="00E4642D" w:rsidRPr="00C23E34" w:rsidRDefault="00E4642D" w:rsidP="000F3850">
      <w:pPr>
        <w:spacing w:after="0"/>
        <w:rPr>
          <w:rFonts w:ascii="Times New Roman" w:hAnsi="Times New Roman"/>
          <w:sz w:val="14"/>
        </w:rPr>
      </w:pPr>
    </w:p>
    <w:p w:rsidR="00E4642D" w:rsidRPr="00C23E34" w:rsidRDefault="00E4642D" w:rsidP="00E4642D">
      <w:pPr>
        <w:jc w:val="center"/>
        <w:rPr>
          <w:rFonts w:ascii="Times New Roman" w:hAnsi="Times New Roman"/>
          <w:b/>
          <w:smallCaps/>
          <w:sz w:val="32"/>
          <w:u w:val="single"/>
        </w:rPr>
      </w:pPr>
      <w:r>
        <w:rPr>
          <w:rFonts w:ascii="Times New Roman" w:hAnsi="Times New Roman"/>
          <w:b/>
          <w:smallCaps/>
          <w:sz w:val="32"/>
          <w:u w:val="single"/>
        </w:rPr>
        <w:t xml:space="preserve">Form A - </w:t>
      </w:r>
      <w:r w:rsidRPr="00C23E34">
        <w:rPr>
          <w:rFonts w:ascii="Times New Roman" w:hAnsi="Times New Roman"/>
          <w:b/>
          <w:smallCaps/>
          <w:sz w:val="32"/>
          <w:u w:val="single"/>
        </w:rPr>
        <w:t>Budget Plan Summary</w:t>
      </w:r>
    </w:p>
    <w:tbl>
      <w:tblPr>
        <w:tblW w:w="1027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50"/>
        <w:gridCol w:w="7668"/>
      </w:tblGrid>
      <w:tr w:rsidR="00E4642D" w:rsidRPr="00C23E34" w:rsidTr="00E4642D">
        <w:tc>
          <w:tcPr>
            <w:tcW w:w="2160" w:type="dxa"/>
            <w:vMerge w:val="restart"/>
            <w:tcBorders>
              <w:top w:val="nil"/>
              <w:left w:val="nil"/>
              <w:bottom w:val="nil"/>
            </w:tcBorders>
            <w:shd w:val="pct15" w:color="auto" w:fill="auto"/>
            <w:vAlign w:val="center"/>
          </w:tcPr>
          <w:p w:rsidR="00E4642D" w:rsidRPr="00C23E34" w:rsidRDefault="00E4642D" w:rsidP="000F3850">
            <w:pPr>
              <w:spacing w:after="0"/>
              <w:jc w:val="center"/>
              <w:rPr>
                <w:rFonts w:ascii="Times New Roman" w:hAnsi="Times New Roman"/>
                <w:b/>
                <w:smallCaps/>
                <w:sz w:val="24"/>
              </w:rPr>
            </w:pPr>
            <w:r w:rsidRPr="00C23E34">
              <w:rPr>
                <w:rFonts w:ascii="Times New Roman" w:hAnsi="Times New Roman"/>
                <w:b/>
                <w:smallCaps/>
                <w:sz w:val="24"/>
              </w:rPr>
              <w:t>Operating Requests</w:t>
            </w:r>
          </w:p>
          <w:p w:rsidR="00E4642D" w:rsidRPr="00C23E34" w:rsidRDefault="00E4642D" w:rsidP="000F3850">
            <w:pPr>
              <w:spacing w:after="0"/>
              <w:jc w:val="center"/>
              <w:rPr>
                <w:rFonts w:ascii="Times New Roman" w:hAnsi="Times New Roman"/>
                <w:b/>
                <w:smallCaps/>
              </w:rPr>
            </w:pPr>
            <w:r w:rsidRPr="00C23E34">
              <w:rPr>
                <w:rFonts w:ascii="Times New Roman" w:hAnsi="Times New Roman"/>
                <w:b/>
                <w:i/>
                <w:smallCaps/>
                <w:sz w:val="24"/>
              </w:rPr>
              <w:t>(Form B1)</w:t>
            </w:r>
          </w:p>
        </w:tc>
        <w:tc>
          <w:tcPr>
            <w:tcW w:w="8118" w:type="dxa"/>
            <w:gridSpan w:val="2"/>
            <w:tcBorders>
              <w:bottom w:val="nil"/>
            </w:tcBorders>
            <w:shd w:val="clear" w:color="auto" w:fill="auto"/>
          </w:tcPr>
          <w:p w:rsidR="00E4642D" w:rsidRPr="00C23E34" w:rsidRDefault="00E4642D" w:rsidP="000F3850">
            <w:pPr>
              <w:spacing w:after="0"/>
              <w:jc w:val="both"/>
              <w:rPr>
                <w:rFonts w:ascii="Times New Roman" w:hAnsi="Times New Roman"/>
                <w:b/>
              </w:rPr>
            </w:pPr>
            <w:r w:rsidRPr="00C23E34">
              <w:rPr>
                <w:rFonts w:ascii="Times New Roman" w:hAnsi="Times New Roman"/>
                <w:b/>
              </w:rPr>
              <w:t>For FY 2019</w:t>
            </w:r>
            <w:r>
              <w:rPr>
                <w:rFonts w:ascii="Times New Roman" w:hAnsi="Times New Roman"/>
                <w:b/>
              </w:rPr>
              <w:t>-20</w:t>
            </w:r>
            <w:r w:rsidRPr="00C23E34">
              <w:rPr>
                <w:rFonts w:ascii="Times New Roman" w:hAnsi="Times New Roman"/>
                <w:b/>
              </w:rPr>
              <w:t>, my agency is (mark “X”):</w:t>
            </w:r>
          </w:p>
        </w:tc>
      </w:tr>
      <w:tr w:rsidR="00E4642D" w:rsidRPr="00C23E34" w:rsidTr="000F3850">
        <w:trPr>
          <w:trHeight w:val="207"/>
        </w:trPr>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p>
        </w:tc>
        <w:tc>
          <w:tcPr>
            <w:tcW w:w="7668" w:type="dxa"/>
            <w:tcBorders>
              <w:top w:val="nil"/>
              <w:left w:val="single" w:sz="6" w:space="0" w:color="auto"/>
              <w:bottom w:val="nil"/>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Requesting General Fund Appropriations.</w:t>
            </w:r>
          </w:p>
        </w:tc>
      </w:tr>
      <w:tr w:rsidR="00E4642D" w:rsidRPr="00C23E34" w:rsidTr="000F3850">
        <w:trPr>
          <w:trHeight w:val="252"/>
        </w:trPr>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p>
        </w:tc>
        <w:tc>
          <w:tcPr>
            <w:tcW w:w="7668" w:type="dxa"/>
            <w:tcBorders>
              <w:top w:val="nil"/>
              <w:left w:val="single" w:sz="6" w:space="0" w:color="auto"/>
              <w:bottom w:val="nil"/>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Requesting Federal/Other Authorization.</w:t>
            </w:r>
          </w:p>
        </w:tc>
      </w:tr>
      <w:tr w:rsidR="00E4642D" w:rsidRPr="00C23E34" w:rsidTr="000F3850">
        <w:trPr>
          <w:trHeight w:val="225"/>
        </w:trPr>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r>
              <w:rPr>
                <w:rFonts w:ascii="Times New Roman" w:hAnsi="Times New Roman"/>
                <w:b/>
              </w:rPr>
              <w:t>X</w:t>
            </w:r>
          </w:p>
        </w:tc>
        <w:tc>
          <w:tcPr>
            <w:tcW w:w="7668" w:type="dxa"/>
            <w:tcBorders>
              <w:top w:val="nil"/>
              <w:left w:val="single" w:sz="6" w:space="0" w:color="auto"/>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Not requesting any changes.</w:t>
            </w:r>
          </w:p>
        </w:tc>
      </w:tr>
    </w:tbl>
    <w:p w:rsidR="00E4642D" w:rsidRPr="00C23E34" w:rsidRDefault="00E4642D" w:rsidP="000F3850">
      <w:pPr>
        <w:spacing w:after="0"/>
        <w:jc w:val="both"/>
        <w:rPr>
          <w:rFonts w:ascii="Times New Roman" w:hAnsi="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50"/>
        <w:gridCol w:w="7668"/>
      </w:tblGrid>
      <w:tr w:rsidR="00E4642D" w:rsidRPr="00C23E34" w:rsidTr="00227A1F">
        <w:tc>
          <w:tcPr>
            <w:tcW w:w="2160" w:type="dxa"/>
            <w:vMerge w:val="restart"/>
            <w:tcBorders>
              <w:top w:val="nil"/>
              <w:left w:val="nil"/>
              <w:bottom w:val="nil"/>
            </w:tcBorders>
            <w:shd w:val="pct15" w:color="auto" w:fill="auto"/>
            <w:vAlign w:val="center"/>
          </w:tcPr>
          <w:p w:rsidR="00E4642D" w:rsidRPr="00C23E34" w:rsidRDefault="00E4642D" w:rsidP="000F3850">
            <w:pPr>
              <w:spacing w:after="0"/>
              <w:jc w:val="center"/>
              <w:rPr>
                <w:rFonts w:ascii="Times New Roman" w:hAnsi="Times New Roman"/>
                <w:b/>
                <w:smallCaps/>
                <w:sz w:val="24"/>
              </w:rPr>
            </w:pPr>
            <w:r w:rsidRPr="00C23E34">
              <w:rPr>
                <w:rFonts w:ascii="Times New Roman" w:hAnsi="Times New Roman"/>
                <w:b/>
                <w:smallCaps/>
                <w:sz w:val="24"/>
              </w:rPr>
              <w:t>Non-Recurring Requests</w:t>
            </w:r>
          </w:p>
          <w:p w:rsidR="00E4642D" w:rsidRPr="00C23E34" w:rsidRDefault="00E4642D" w:rsidP="000F3850">
            <w:pPr>
              <w:spacing w:after="0"/>
              <w:jc w:val="center"/>
              <w:rPr>
                <w:rFonts w:ascii="Times New Roman" w:hAnsi="Times New Roman"/>
                <w:b/>
                <w:smallCaps/>
              </w:rPr>
            </w:pPr>
            <w:r w:rsidRPr="00C23E34">
              <w:rPr>
                <w:rFonts w:ascii="Times New Roman" w:hAnsi="Times New Roman"/>
                <w:b/>
                <w:i/>
                <w:smallCaps/>
                <w:sz w:val="24"/>
              </w:rPr>
              <w:t>(Form B2)</w:t>
            </w:r>
          </w:p>
        </w:tc>
        <w:tc>
          <w:tcPr>
            <w:tcW w:w="8118" w:type="dxa"/>
            <w:gridSpan w:val="2"/>
            <w:tcBorders>
              <w:bottom w:val="nil"/>
            </w:tcBorders>
            <w:shd w:val="clear" w:color="auto" w:fill="auto"/>
          </w:tcPr>
          <w:p w:rsidR="00E4642D" w:rsidRPr="00C23E34" w:rsidRDefault="00E4642D" w:rsidP="000F3850">
            <w:pPr>
              <w:spacing w:after="0"/>
              <w:jc w:val="both"/>
              <w:rPr>
                <w:rFonts w:ascii="Times New Roman" w:hAnsi="Times New Roman"/>
                <w:b/>
              </w:rPr>
            </w:pPr>
            <w:r w:rsidRPr="00C23E34">
              <w:rPr>
                <w:rFonts w:ascii="Times New Roman" w:hAnsi="Times New Roman"/>
                <w:b/>
              </w:rPr>
              <w:t>For FY 2019</w:t>
            </w:r>
            <w:r>
              <w:rPr>
                <w:rFonts w:ascii="Times New Roman" w:hAnsi="Times New Roman"/>
                <w:b/>
              </w:rPr>
              <w:t>-20</w:t>
            </w:r>
            <w:r w:rsidRPr="00C23E34">
              <w:rPr>
                <w:rFonts w:ascii="Times New Roman" w:hAnsi="Times New Roman"/>
                <w:b/>
              </w:rPr>
              <w:t>, my agency is (mark “X”):</w:t>
            </w:r>
          </w:p>
        </w:tc>
      </w:tr>
      <w:tr w:rsidR="00E4642D" w:rsidRPr="00C23E34" w:rsidTr="00227A1F">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p>
        </w:tc>
        <w:tc>
          <w:tcPr>
            <w:tcW w:w="7668" w:type="dxa"/>
            <w:tcBorders>
              <w:top w:val="nil"/>
              <w:left w:val="single" w:sz="6" w:space="0" w:color="auto"/>
              <w:bottom w:val="nil"/>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Requesting Non-Recurring Appropriations.</w:t>
            </w:r>
          </w:p>
        </w:tc>
      </w:tr>
      <w:tr w:rsidR="00E4642D" w:rsidRPr="00C23E34" w:rsidTr="00227A1F">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p>
        </w:tc>
        <w:tc>
          <w:tcPr>
            <w:tcW w:w="7668" w:type="dxa"/>
            <w:tcBorders>
              <w:top w:val="nil"/>
              <w:left w:val="single" w:sz="6" w:space="0" w:color="auto"/>
              <w:bottom w:val="nil"/>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Requesting Non-Recurring Federal/Other Authorization.</w:t>
            </w:r>
          </w:p>
        </w:tc>
      </w:tr>
      <w:tr w:rsidR="00E4642D" w:rsidRPr="00C23E34" w:rsidTr="00227A1F">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r>
              <w:rPr>
                <w:rFonts w:ascii="Times New Roman" w:hAnsi="Times New Roman"/>
                <w:b/>
              </w:rPr>
              <w:t>X</w:t>
            </w:r>
          </w:p>
        </w:tc>
        <w:tc>
          <w:tcPr>
            <w:tcW w:w="7668" w:type="dxa"/>
            <w:tcBorders>
              <w:top w:val="nil"/>
              <w:left w:val="single" w:sz="6" w:space="0" w:color="auto"/>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Not requesting any changes.</w:t>
            </w:r>
          </w:p>
        </w:tc>
      </w:tr>
    </w:tbl>
    <w:p w:rsidR="00E4642D" w:rsidRPr="00C23E34" w:rsidRDefault="00E4642D" w:rsidP="000F3850">
      <w:pPr>
        <w:spacing w:after="0"/>
        <w:jc w:val="both"/>
        <w:rPr>
          <w:rFonts w:ascii="Times New Roman" w:hAnsi="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50"/>
        <w:gridCol w:w="7668"/>
      </w:tblGrid>
      <w:tr w:rsidR="00E4642D" w:rsidRPr="00C23E34" w:rsidTr="00227A1F">
        <w:tc>
          <w:tcPr>
            <w:tcW w:w="2160" w:type="dxa"/>
            <w:vMerge w:val="restart"/>
            <w:tcBorders>
              <w:top w:val="nil"/>
              <w:left w:val="nil"/>
              <w:bottom w:val="nil"/>
            </w:tcBorders>
            <w:shd w:val="pct15" w:color="auto" w:fill="auto"/>
            <w:vAlign w:val="center"/>
          </w:tcPr>
          <w:p w:rsidR="00E4642D" w:rsidRPr="00C23E34" w:rsidRDefault="00E4642D" w:rsidP="000F3850">
            <w:pPr>
              <w:spacing w:after="0"/>
              <w:jc w:val="center"/>
              <w:rPr>
                <w:rFonts w:ascii="Times New Roman" w:hAnsi="Times New Roman"/>
                <w:b/>
                <w:smallCaps/>
                <w:sz w:val="24"/>
              </w:rPr>
            </w:pPr>
            <w:r w:rsidRPr="00C23E34">
              <w:rPr>
                <w:rFonts w:ascii="Times New Roman" w:hAnsi="Times New Roman"/>
                <w:b/>
                <w:smallCaps/>
                <w:sz w:val="24"/>
              </w:rPr>
              <w:t>Capital Requests</w:t>
            </w:r>
          </w:p>
          <w:p w:rsidR="00E4642D" w:rsidRPr="00C23E34" w:rsidRDefault="00E4642D" w:rsidP="000F3850">
            <w:pPr>
              <w:spacing w:after="0"/>
              <w:jc w:val="center"/>
              <w:rPr>
                <w:rFonts w:ascii="Times New Roman" w:hAnsi="Times New Roman"/>
                <w:b/>
                <w:smallCaps/>
              </w:rPr>
            </w:pPr>
            <w:r w:rsidRPr="00C23E34">
              <w:rPr>
                <w:rFonts w:ascii="Times New Roman" w:hAnsi="Times New Roman"/>
                <w:b/>
                <w:i/>
                <w:smallCaps/>
                <w:sz w:val="24"/>
              </w:rPr>
              <w:t>(Form C)</w:t>
            </w:r>
          </w:p>
        </w:tc>
        <w:tc>
          <w:tcPr>
            <w:tcW w:w="8118" w:type="dxa"/>
            <w:gridSpan w:val="2"/>
            <w:tcBorders>
              <w:bottom w:val="nil"/>
            </w:tcBorders>
            <w:shd w:val="clear" w:color="auto" w:fill="auto"/>
          </w:tcPr>
          <w:p w:rsidR="00E4642D" w:rsidRPr="00C23E34" w:rsidRDefault="00E4642D" w:rsidP="000F3850">
            <w:pPr>
              <w:spacing w:after="0"/>
              <w:jc w:val="both"/>
              <w:rPr>
                <w:rFonts w:ascii="Times New Roman" w:hAnsi="Times New Roman"/>
                <w:b/>
              </w:rPr>
            </w:pPr>
            <w:r w:rsidRPr="00C23E34">
              <w:rPr>
                <w:rFonts w:ascii="Times New Roman" w:hAnsi="Times New Roman"/>
                <w:b/>
              </w:rPr>
              <w:t>For FY 2019</w:t>
            </w:r>
            <w:r>
              <w:rPr>
                <w:rFonts w:ascii="Times New Roman" w:hAnsi="Times New Roman"/>
                <w:b/>
              </w:rPr>
              <w:t>-20</w:t>
            </w:r>
            <w:r w:rsidRPr="00C23E34">
              <w:rPr>
                <w:rFonts w:ascii="Times New Roman" w:hAnsi="Times New Roman"/>
                <w:b/>
              </w:rPr>
              <w:t>, my agency is (mark “X”):</w:t>
            </w:r>
          </w:p>
        </w:tc>
      </w:tr>
      <w:tr w:rsidR="00E4642D" w:rsidRPr="00C23E34" w:rsidTr="00227A1F">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p>
        </w:tc>
        <w:tc>
          <w:tcPr>
            <w:tcW w:w="7668" w:type="dxa"/>
            <w:tcBorders>
              <w:top w:val="nil"/>
              <w:left w:val="single" w:sz="6" w:space="0" w:color="auto"/>
              <w:bottom w:val="nil"/>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Requesting funding for Capital Projects.</w:t>
            </w:r>
          </w:p>
        </w:tc>
      </w:tr>
      <w:tr w:rsidR="00E4642D" w:rsidRPr="00C23E34" w:rsidTr="000F3850">
        <w:trPr>
          <w:trHeight w:val="270"/>
        </w:trPr>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r>
              <w:rPr>
                <w:rFonts w:ascii="Times New Roman" w:hAnsi="Times New Roman"/>
                <w:b/>
              </w:rPr>
              <w:t>X</w:t>
            </w:r>
          </w:p>
        </w:tc>
        <w:tc>
          <w:tcPr>
            <w:tcW w:w="7668" w:type="dxa"/>
            <w:tcBorders>
              <w:top w:val="nil"/>
              <w:left w:val="single" w:sz="6" w:space="0" w:color="auto"/>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Not requesting any changes.</w:t>
            </w:r>
          </w:p>
        </w:tc>
      </w:tr>
    </w:tbl>
    <w:p w:rsidR="00E4642D" w:rsidRPr="00C23E34" w:rsidRDefault="00E4642D" w:rsidP="000F3850">
      <w:pPr>
        <w:spacing w:after="0"/>
        <w:jc w:val="center"/>
        <w:rPr>
          <w:rFonts w:ascii="Times New Roman" w:hAnsi="Times New Roman"/>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450"/>
        <w:gridCol w:w="7668"/>
      </w:tblGrid>
      <w:tr w:rsidR="00E4642D" w:rsidRPr="00C23E34" w:rsidTr="00227A1F">
        <w:tc>
          <w:tcPr>
            <w:tcW w:w="2160" w:type="dxa"/>
            <w:vMerge w:val="restart"/>
            <w:tcBorders>
              <w:top w:val="nil"/>
              <w:left w:val="nil"/>
              <w:bottom w:val="nil"/>
            </w:tcBorders>
            <w:shd w:val="pct15" w:color="auto" w:fill="auto"/>
            <w:vAlign w:val="center"/>
          </w:tcPr>
          <w:p w:rsidR="00E4642D" w:rsidRPr="00C23E34" w:rsidRDefault="00E4642D" w:rsidP="000F3850">
            <w:pPr>
              <w:spacing w:after="0"/>
              <w:jc w:val="center"/>
              <w:rPr>
                <w:rFonts w:ascii="Times New Roman" w:hAnsi="Times New Roman"/>
                <w:b/>
                <w:smallCaps/>
                <w:sz w:val="24"/>
              </w:rPr>
            </w:pPr>
            <w:r w:rsidRPr="00C23E34">
              <w:rPr>
                <w:rFonts w:ascii="Times New Roman" w:hAnsi="Times New Roman"/>
                <w:b/>
                <w:smallCaps/>
                <w:sz w:val="24"/>
              </w:rPr>
              <w:t>Provisos</w:t>
            </w:r>
          </w:p>
          <w:p w:rsidR="00E4642D" w:rsidRPr="00C23E34" w:rsidRDefault="00E4642D" w:rsidP="000F3850">
            <w:pPr>
              <w:spacing w:after="0"/>
              <w:jc w:val="center"/>
              <w:rPr>
                <w:rFonts w:ascii="Times New Roman" w:hAnsi="Times New Roman"/>
                <w:b/>
                <w:smallCaps/>
              </w:rPr>
            </w:pPr>
            <w:r w:rsidRPr="00C23E34">
              <w:rPr>
                <w:rFonts w:ascii="Times New Roman" w:hAnsi="Times New Roman"/>
                <w:b/>
                <w:i/>
                <w:smallCaps/>
                <w:sz w:val="24"/>
              </w:rPr>
              <w:t>(Form D)</w:t>
            </w:r>
          </w:p>
        </w:tc>
        <w:tc>
          <w:tcPr>
            <w:tcW w:w="8118" w:type="dxa"/>
            <w:gridSpan w:val="2"/>
            <w:tcBorders>
              <w:bottom w:val="nil"/>
            </w:tcBorders>
            <w:shd w:val="clear" w:color="auto" w:fill="auto"/>
          </w:tcPr>
          <w:p w:rsidR="00E4642D" w:rsidRPr="00C23E34" w:rsidRDefault="00E4642D" w:rsidP="000F3850">
            <w:pPr>
              <w:spacing w:after="0"/>
              <w:jc w:val="both"/>
              <w:rPr>
                <w:rFonts w:ascii="Times New Roman" w:hAnsi="Times New Roman"/>
                <w:b/>
              </w:rPr>
            </w:pPr>
            <w:r w:rsidRPr="00C23E34">
              <w:rPr>
                <w:rFonts w:ascii="Times New Roman" w:hAnsi="Times New Roman"/>
                <w:b/>
              </w:rPr>
              <w:t>For FY 2019</w:t>
            </w:r>
            <w:r>
              <w:rPr>
                <w:rFonts w:ascii="Times New Roman" w:hAnsi="Times New Roman"/>
                <w:b/>
              </w:rPr>
              <w:t>-20</w:t>
            </w:r>
            <w:r w:rsidRPr="00C23E34">
              <w:rPr>
                <w:rFonts w:ascii="Times New Roman" w:hAnsi="Times New Roman"/>
                <w:b/>
              </w:rPr>
              <w:t>, my agency is (mark “X”):</w:t>
            </w:r>
          </w:p>
        </w:tc>
      </w:tr>
      <w:tr w:rsidR="00E4642D" w:rsidRPr="00C23E34" w:rsidTr="00227A1F">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p>
        </w:tc>
        <w:tc>
          <w:tcPr>
            <w:tcW w:w="7668" w:type="dxa"/>
            <w:tcBorders>
              <w:top w:val="nil"/>
              <w:left w:val="single" w:sz="6" w:space="0" w:color="auto"/>
              <w:bottom w:val="nil"/>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Requesting a new proviso and/or substantive changes to existing provisos.</w:t>
            </w:r>
          </w:p>
        </w:tc>
      </w:tr>
      <w:tr w:rsidR="00E4642D" w:rsidRPr="00C23E34" w:rsidTr="00227A1F">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p>
        </w:tc>
        <w:tc>
          <w:tcPr>
            <w:tcW w:w="7668" w:type="dxa"/>
            <w:tcBorders>
              <w:top w:val="nil"/>
              <w:left w:val="single" w:sz="6" w:space="0" w:color="auto"/>
              <w:bottom w:val="nil"/>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Only requesting technical proviso changes (such as date references).</w:t>
            </w:r>
          </w:p>
        </w:tc>
      </w:tr>
      <w:tr w:rsidR="00E4642D" w:rsidRPr="00C23E34" w:rsidTr="00227A1F">
        <w:tc>
          <w:tcPr>
            <w:tcW w:w="2160" w:type="dxa"/>
            <w:vMerge/>
            <w:tcBorders>
              <w:left w:val="nil"/>
              <w:bottom w:val="nil"/>
              <w:right w:val="single" w:sz="6" w:space="0" w:color="auto"/>
            </w:tcBorders>
            <w:shd w:val="pct15" w:color="auto" w:fill="auto"/>
          </w:tcPr>
          <w:p w:rsidR="00E4642D" w:rsidRPr="00C23E34" w:rsidRDefault="00E4642D" w:rsidP="000F3850">
            <w:pPr>
              <w:spacing w:after="0"/>
              <w:jc w:val="both"/>
              <w:rPr>
                <w:rFonts w:ascii="Times New Roman" w:hAnsi="Times New Roman"/>
              </w:rPr>
            </w:pPr>
          </w:p>
        </w:tc>
        <w:tc>
          <w:tcPr>
            <w:tcW w:w="450" w:type="dxa"/>
            <w:tcBorders>
              <w:top w:val="single" w:sz="6" w:space="0" w:color="auto"/>
              <w:left w:val="single" w:sz="6" w:space="0" w:color="auto"/>
              <w:bottom w:val="single" w:sz="6" w:space="0" w:color="auto"/>
              <w:right w:val="single" w:sz="6" w:space="0" w:color="auto"/>
            </w:tcBorders>
            <w:shd w:val="clear" w:color="auto" w:fill="FBD4B4"/>
          </w:tcPr>
          <w:p w:rsidR="00E4642D" w:rsidRPr="00C23E34" w:rsidRDefault="00E4642D" w:rsidP="000F3850">
            <w:pPr>
              <w:spacing w:after="0"/>
              <w:jc w:val="center"/>
              <w:rPr>
                <w:rFonts w:ascii="Times New Roman" w:hAnsi="Times New Roman"/>
                <w:b/>
              </w:rPr>
            </w:pPr>
            <w:r>
              <w:rPr>
                <w:rFonts w:ascii="Times New Roman" w:hAnsi="Times New Roman"/>
                <w:b/>
              </w:rPr>
              <w:t>X</w:t>
            </w:r>
          </w:p>
        </w:tc>
        <w:tc>
          <w:tcPr>
            <w:tcW w:w="7668" w:type="dxa"/>
            <w:tcBorders>
              <w:top w:val="nil"/>
              <w:left w:val="single" w:sz="6" w:space="0" w:color="auto"/>
            </w:tcBorders>
            <w:shd w:val="clear" w:color="auto" w:fill="auto"/>
          </w:tcPr>
          <w:p w:rsidR="00E4642D" w:rsidRPr="00C23E34" w:rsidRDefault="00E4642D" w:rsidP="000F3850">
            <w:pPr>
              <w:spacing w:after="0"/>
              <w:jc w:val="both"/>
              <w:rPr>
                <w:rFonts w:ascii="Times New Roman" w:hAnsi="Times New Roman"/>
              </w:rPr>
            </w:pPr>
            <w:r w:rsidRPr="00C23E34">
              <w:rPr>
                <w:rFonts w:ascii="Times New Roman" w:hAnsi="Times New Roman"/>
              </w:rPr>
              <w:t>Not requesting any proviso changes.</w:t>
            </w:r>
          </w:p>
        </w:tc>
      </w:tr>
    </w:tbl>
    <w:p w:rsidR="00E4642D" w:rsidRDefault="00E4642D" w:rsidP="000F3850">
      <w:pPr>
        <w:spacing w:after="0"/>
        <w:jc w:val="both"/>
        <w:rPr>
          <w:rFonts w:ascii="Times New Roman" w:hAnsi="Times New Roman"/>
        </w:rPr>
      </w:pPr>
      <w:r w:rsidRPr="00C23E34">
        <w:rPr>
          <w:rFonts w:ascii="Times New Roman" w:hAnsi="Times New Roman"/>
        </w:rPr>
        <w:t>Please identify your agency’s preferred contacts for this year’s budget process.</w:t>
      </w:r>
    </w:p>
    <w:p w:rsidR="000F3850" w:rsidRPr="00C23E34" w:rsidRDefault="000F3850" w:rsidP="000F3850">
      <w:pPr>
        <w:spacing w:after="0"/>
        <w:jc w:val="both"/>
        <w:rPr>
          <w:rFonts w:ascii="Times New Roman" w:hAnsi="Times New Roma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3214"/>
        <w:gridCol w:w="1711"/>
        <w:gridCol w:w="3241"/>
      </w:tblGrid>
      <w:tr w:rsidR="00E4642D" w:rsidRPr="00C23E34" w:rsidTr="000F3850">
        <w:trPr>
          <w:trHeight w:val="298"/>
        </w:trPr>
        <w:tc>
          <w:tcPr>
            <w:tcW w:w="2201" w:type="dxa"/>
            <w:tcBorders>
              <w:top w:val="nil"/>
              <w:left w:val="nil"/>
              <w:bottom w:val="nil"/>
              <w:right w:val="nil"/>
            </w:tcBorders>
            <w:shd w:val="clear" w:color="auto" w:fill="auto"/>
          </w:tcPr>
          <w:p w:rsidR="00E4642D" w:rsidRPr="00C23E34" w:rsidRDefault="00E4642D" w:rsidP="000F3850">
            <w:pPr>
              <w:spacing w:after="0"/>
              <w:jc w:val="both"/>
              <w:rPr>
                <w:rFonts w:ascii="Times New Roman" w:hAnsi="Times New Roman"/>
              </w:rPr>
            </w:pPr>
          </w:p>
        </w:tc>
        <w:tc>
          <w:tcPr>
            <w:tcW w:w="3214" w:type="dxa"/>
            <w:tcBorders>
              <w:top w:val="nil"/>
              <w:left w:val="nil"/>
              <w:right w:val="nil"/>
            </w:tcBorders>
            <w:shd w:val="clear" w:color="auto" w:fill="auto"/>
          </w:tcPr>
          <w:p w:rsidR="00E4642D" w:rsidRPr="00C23E34" w:rsidRDefault="00E4642D" w:rsidP="000F3850">
            <w:pPr>
              <w:spacing w:after="0"/>
              <w:jc w:val="center"/>
              <w:rPr>
                <w:rFonts w:ascii="Times New Roman" w:hAnsi="Times New Roman"/>
                <w:b/>
                <w:i/>
                <w:u w:val="single"/>
              </w:rPr>
            </w:pPr>
            <w:r w:rsidRPr="00C23E34">
              <w:rPr>
                <w:rFonts w:ascii="Times New Roman" w:hAnsi="Times New Roman"/>
                <w:b/>
                <w:i/>
                <w:u w:val="single"/>
              </w:rPr>
              <w:t>Name</w:t>
            </w:r>
          </w:p>
        </w:tc>
        <w:tc>
          <w:tcPr>
            <w:tcW w:w="1711" w:type="dxa"/>
            <w:tcBorders>
              <w:top w:val="nil"/>
              <w:left w:val="nil"/>
              <w:right w:val="nil"/>
            </w:tcBorders>
            <w:shd w:val="clear" w:color="auto" w:fill="auto"/>
          </w:tcPr>
          <w:p w:rsidR="00E4642D" w:rsidRPr="00C23E34" w:rsidRDefault="00E4642D" w:rsidP="000F3850">
            <w:pPr>
              <w:spacing w:after="0"/>
              <w:jc w:val="center"/>
              <w:rPr>
                <w:rFonts w:ascii="Times New Roman" w:hAnsi="Times New Roman"/>
                <w:b/>
                <w:i/>
                <w:u w:val="single"/>
              </w:rPr>
            </w:pPr>
            <w:r w:rsidRPr="00C23E34">
              <w:rPr>
                <w:rFonts w:ascii="Times New Roman" w:hAnsi="Times New Roman"/>
                <w:b/>
                <w:i/>
                <w:u w:val="single"/>
              </w:rPr>
              <w:t>Phone</w:t>
            </w:r>
          </w:p>
        </w:tc>
        <w:tc>
          <w:tcPr>
            <w:tcW w:w="3241" w:type="dxa"/>
            <w:tcBorders>
              <w:top w:val="nil"/>
              <w:left w:val="nil"/>
              <w:right w:val="nil"/>
            </w:tcBorders>
            <w:shd w:val="clear" w:color="auto" w:fill="auto"/>
          </w:tcPr>
          <w:p w:rsidR="00E4642D" w:rsidRPr="00C23E34" w:rsidRDefault="00E4642D" w:rsidP="000F3850">
            <w:pPr>
              <w:spacing w:after="0"/>
              <w:jc w:val="center"/>
              <w:rPr>
                <w:rFonts w:ascii="Times New Roman" w:hAnsi="Times New Roman"/>
                <w:b/>
                <w:i/>
                <w:u w:val="single"/>
              </w:rPr>
            </w:pPr>
            <w:r w:rsidRPr="00C23E34">
              <w:rPr>
                <w:rFonts w:ascii="Times New Roman" w:hAnsi="Times New Roman"/>
                <w:b/>
                <w:i/>
                <w:u w:val="single"/>
              </w:rPr>
              <w:t>Email</w:t>
            </w:r>
          </w:p>
        </w:tc>
      </w:tr>
      <w:tr w:rsidR="00E4642D" w:rsidRPr="00C23E34" w:rsidTr="000F3850">
        <w:trPr>
          <w:trHeight w:val="660"/>
        </w:trPr>
        <w:tc>
          <w:tcPr>
            <w:tcW w:w="2201" w:type="dxa"/>
            <w:tcBorders>
              <w:top w:val="nil"/>
              <w:left w:val="nil"/>
              <w:bottom w:val="nil"/>
            </w:tcBorders>
            <w:shd w:val="pct15" w:color="auto" w:fill="auto"/>
          </w:tcPr>
          <w:p w:rsidR="00E4642D" w:rsidRPr="00C23E34" w:rsidRDefault="00E4642D" w:rsidP="000F3850">
            <w:pPr>
              <w:spacing w:after="0"/>
              <w:jc w:val="center"/>
              <w:rPr>
                <w:rFonts w:ascii="Times New Roman" w:hAnsi="Times New Roman"/>
                <w:b/>
                <w:smallCaps/>
                <w:sz w:val="24"/>
              </w:rPr>
            </w:pPr>
            <w:r w:rsidRPr="00C23E34">
              <w:rPr>
                <w:rFonts w:ascii="Times New Roman" w:hAnsi="Times New Roman"/>
                <w:b/>
                <w:smallCaps/>
                <w:sz w:val="24"/>
              </w:rPr>
              <w:t>Primary Contact:</w:t>
            </w:r>
          </w:p>
        </w:tc>
        <w:tc>
          <w:tcPr>
            <w:tcW w:w="3214" w:type="dxa"/>
            <w:shd w:val="clear" w:color="auto" w:fill="auto"/>
          </w:tcPr>
          <w:p w:rsidR="00E4642D" w:rsidRPr="00C23E34" w:rsidRDefault="00E4642D" w:rsidP="000F3850">
            <w:pPr>
              <w:spacing w:after="0"/>
              <w:rPr>
                <w:rFonts w:ascii="Times New Roman" w:hAnsi="Times New Roman"/>
              </w:rPr>
            </w:pPr>
            <w:r>
              <w:rPr>
                <w:rFonts w:ascii="Times New Roman" w:hAnsi="Times New Roman"/>
              </w:rPr>
              <w:t>Pamela Gillins</w:t>
            </w:r>
          </w:p>
        </w:tc>
        <w:tc>
          <w:tcPr>
            <w:tcW w:w="1711" w:type="dxa"/>
            <w:shd w:val="clear" w:color="auto" w:fill="auto"/>
          </w:tcPr>
          <w:p w:rsidR="00E4642D" w:rsidRPr="00C23E34" w:rsidRDefault="00E4642D" w:rsidP="000F3850">
            <w:pPr>
              <w:spacing w:after="0"/>
              <w:rPr>
                <w:rFonts w:ascii="Times New Roman" w:hAnsi="Times New Roman"/>
              </w:rPr>
            </w:pPr>
            <w:r>
              <w:rPr>
                <w:rFonts w:ascii="Times New Roman" w:hAnsi="Times New Roman"/>
              </w:rPr>
              <w:t>803-734-0660</w:t>
            </w:r>
          </w:p>
        </w:tc>
        <w:tc>
          <w:tcPr>
            <w:tcW w:w="3241" w:type="dxa"/>
            <w:shd w:val="clear" w:color="auto" w:fill="auto"/>
          </w:tcPr>
          <w:p w:rsidR="00E4642D" w:rsidRPr="00C23E34" w:rsidRDefault="00482A84" w:rsidP="000F3850">
            <w:pPr>
              <w:spacing w:after="0"/>
              <w:rPr>
                <w:rFonts w:ascii="Times New Roman" w:hAnsi="Times New Roman"/>
              </w:rPr>
            </w:pPr>
            <w:hyperlink r:id="rId16" w:history="1">
              <w:r w:rsidR="00E4642D" w:rsidRPr="000710CC">
                <w:rPr>
                  <w:rStyle w:val="Hyperlink"/>
                  <w:rFonts w:ascii="Times New Roman" w:hAnsi="Times New Roman"/>
                </w:rPr>
                <w:t>Pamela.gillins@prp.sc.gov</w:t>
              </w:r>
            </w:hyperlink>
          </w:p>
        </w:tc>
      </w:tr>
      <w:tr w:rsidR="00E4642D" w:rsidRPr="00C23E34" w:rsidTr="000F3850">
        <w:trPr>
          <w:trHeight w:val="660"/>
        </w:trPr>
        <w:tc>
          <w:tcPr>
            <w:tcW w:w="2201" w:type="dxa"/>
            <w:tcBorders>
              <w:top w:val="nil"/>
              <w:left w:val="nil"/>
              <w:bottom w:val="nil"/>
            </w:tcBorders>
            <w:shd w:val="pct15" w:color="auto" w:fill="auto"/>
          </w:tcPr>
          <w:p w:rsidR="00E4642D" w:rsidRPr="00C23E34" w:rsidRDefault="00E4642D" w:rsidP="000F3850">
            <w:pPr>
              <w:spacing w:after="0"/>
              <w:jc w:val="center"/>
              <w:rPr>
                <w:rFonts w:ascii="Times New Roman" w:hAnsi="Times New Roman"/>
                <w:b/>
                <w:smallCaps/>
                <w:sz w:val="24"/>
              </w:rPr>
            </w:pPr>
            <w:r w:rsidRPr="00C23E34">
              <w:rPr>
                <w:rFonts w:ascii="Times New Roman" w:hAnsi="Times New Roman"/>
                <w:b/>
                <w:smallCaps/>
                <w:sz w:val="24"/>
              </w:rPr>
              <w:t>Secondary Contact:</w:t>
            </w:r>
          </w:p>
        </w:tc>
        <w:tc>
          <w:tcPr>
            <w:tcW w:w="3214" w:type="dxa"/>
            <w:shd w:val="clear" w:color="auto" w:fill="auto"/>
          </w:tcPr>
          <w:p w:rsidR="00E4642D" w:rsidRPr="00C23E34" w:rsidRDefault="00E4642D" w:rsidP="000F3850">
            <w:pPr>
              <w:spacing w:after="0"/>
              <w:rPr>
                <w:rFonts w:ascii="Times New Roman" w:hAnsi="Times New Roman"/>
              </w:rPr>
            </w:pPr>
            <w:r>
              <w:rPr>
                <w:rFonts w:ascii="Times New Roman" w:hAnsi="Times New Roman"/>
              </w:rPr>
              <w:t>Christie Emanuel</w:t>
            </w:r>
          </w:p>
        </w:tc>
        <w:tc>
          <w:tcPr>
            <w:tcW w:w="1711" w:type="dxa"/>
            <w:shd w:val="clear" w:color="auto" w:fill="auto"/>
          </w:tcPr>
          <w:p w:rsidR="00E4642D" w:rsidRPr="00C23E34" w:rsidRDefault="00E4642D" w:rsidP="000F3850">
            <w:pPr>
              <w:spacing w:after="0"/>
              <w:rPr>
                <w:rFonts w:ascii="Times New Roman" w:hAnsi="Times New Roman"/>
              </w:rPr>
            </w:pPr>
            <w:r>
              <w:rPr>
                <w:rFonts w:ascii="Times New Roman" w:hAnsi="Times New Roman"/>
              </w:rPr>
              <w:t>803-734-0661</w:t>
            </w:r>
          </w:p>
        </w:tc>
        <w:tc>
          <w:tcPr>
            <w:tcW w:w="3241" w:type="dxa"/>
            <w:shd w:val="clear" w:color="auto" w:fill="auto"/>
          </w:tcPr>
          <w:p w:rsidR="00E4642D" w:rsidRPr="00C23E34" w:rsidRDefault="00E4642D" w:rsidP="000F3850">
            <w:pPr>
              <w:spacing w:after="0"/>
              <w:rPr>
                <w:rFonts w:ascii="Times New Roman" w:hAnsi="Times New Roman"/>
              </w:rPr>
            </w:pPr>
            <w:r>
              <w:rPr>
                <w:rFonts w:ascii="Times New Roman" w:hAnsi="Times New Roman"/>
              </w:rPr>
              <w:t>Christie.emanuel@prp.sc.gov</w:t>
            </w:r>
          </w:p>
        </w:tc>
      </w:tr>
    </w:tbl>
    <w:p w:rsidR="00E4642D" w:rsidRPr="00C23E34" w:rsidRDefault="00E4642D" w:rsidP="000F3850">
      <w:pPr>
        <w:spacing w:after="0"/>
        <w:jc w:val="both"/>
        <w:rPr>
          <w:rFonts w:ascii="Times New Roman" w:hAnsi="Times New Roman"/>
        </w:rPr>
      </w:pPr>
      <w:r w:rsidRPr="00C23E34">
        <w:rPr>
          <w:rFonts w:ascii="Times New Roman" w:hAnsi="Times New Roman"/>
        </w:rPr>
        <w:t>I have reviewed and approved the enclosed FY 2019</w:t>
      </w:r>
      <w:r>
        <w:rPr>
          <w:rFonts w:ascii="Times New Roman" w:hAnsi="Times New Roman"/>
        </w:rPr>
        <w:t>-20</w:t>
      </w:r>
      <w:r w:rsidRPr="00C23E34">
        <w:rPr>
          <w:rFonts w:ascii="Times New Roman" w:hAnsi="Times New Roman"/>
        </w:rPr>
        <w:t xml:space="preserve"> Agency Budget Plan, which is complete and accurate to the extent of my knowledge.</w:t>
      </w:r>
    </w:p>
    <w:tbl>
      <w:tblPr>
        <w:tblpPr w:leftFromText="180" w:rightFromText="180" w:vertAnchor="text" w:horzAnchor="margin" w:tblpY="111"/>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4059"/>
        <w:gridCol w:w="4059"/>
      </w:tblGrid>
      <w:tr w:rsidR="002D2C72" w:rsidRPr="00C23E34" w:rsidTr="002D2C72">
        <w:tc>
          <w:tcPr>
            <w:tcW w:w="2178" w:type="dxa"/>
            <w:tcBorders>
              <w:top w:val="nil"/>
              <w:left w:val="nil"/>
              <w:bottom w:val="nil"/>
              <w:right w:val="nil"/>
            </w:tcBorders>
            <w:shd w:val="clear" w:color="auto" w:fill="auto"/>
          </w:tcPr>
          <w:p w:rsidR="002D2C72" w:rsidRPr="00C23E34" w:rsidRDefault="002D2C72" w:rsidP="002D2C72">
            <w:pPr>
              <w:spacing w:after="0"/>
              <w:jc w:val="center"/>
              <w:rPr>
                <w:rFonts w:ascii="Times New Roman" w:hAnsi="Times New Roman"/>
                <w:b/>
                <w:smallCaps/>
              </w:rPr>
            </w:pPr>
          </w:p>
        </w:tc>
        <w:tc>
          <w:tcPr>
            <w:tcW w:w="4059" w:type="dxa"/>
            <w:tcBorders>
              <w:top w:val="nil"/>
              <w:left w:val="nil"/>
              <w:bottom w:val="single" w:sz="4" w:space="0" w:color="auto"/>
              <w:right w:val="nil"/>
            </w:tcBorders>
            <w:shd w:val="clear" w:color="auto" w:fill="auto"/>
          </w:tcPr>
          <w:p w:rsidR="002D2C72" w:rsidRPr="00C23E34" w:rsidRDefault="002D2C72" w:rsidP="002D2C72">
            <w:pPr>
              <w:spacing w:after="0"/>
              <w:jc w:val="center"/>
              <w:rPr>
                <w:rFonts w:ascii="Times New Roman" w:hAnsi="Times New Roman"/>
                <w:b/>
                <w:i/>
                <w:u w:val="single"/>
              </w:rPr>
            </w:pPr>
            <w:r w:rsidRPr="00C23E34">
              <w:rPr>
                <w:rFonts w:ascii="Times New Roman" w:hAnsi="Times New Roman"/>
                <w:b/>
                <w:i/>
                <w:u w:val="single"/>
              </w:rPr>
              <w:t>Agency Director</w:t>
            </w:r>
          </w:p>
        </w:tc>
        <w:tc>
          <w:tcPr>
            <w:tcW w:w="4059" w:type="dxa"/>
            <w:tcBorders>
              <w:top w:val="nil"/>
              <w:left w:val="nil"/>
              <w:bottom w:val="single" w:sz="4" w:space="0" w:color="auto"/>
              <w:right w:val="nil"/>
            </w:tcBorders>
            <w:shd w:val="clear" w:color="auto" w:fill="auto"/>
          </w:tcPr>
          <w:p w:rsidR="002D2C72" w:rsidRPr="00C23E34" w:rsidRDefault="002D2C72" w:rsidP="002D2C72">
            <w:pPr>
              <w:spacing w:after="0"/>
              <w:jc w:val="center"/>
              <w:rPr>
                <w:rFonts w:ascii="Times New Roman" w:hAnsi="Times New Roman"/>
                <w:b/>
                <w:i/>
                <w:u w:val="single"/>
              </w:rPr>
            </w:pPr>
            <w:r w:rsidRPr="00C23E34">
              <w:rPr>
                <w:rFonts w:ascii="Times New Roman" w:hAnsi="Times New Roman"/>
                <w:b/>
                <w:i/>
                <w:u w:val="single"/>
              </w:rPr>
              <w:t>Board or Commission Chair</w:t>
            </w:r>
          </w:p>
        </w:tc>
      </w:tr>
      <w:tr w:rsidR="002D2C72" w:rsidRPr="00C23E34" w:rsidTr="002D2C72">
        <w:trPr>
          <w:trHeight w:val="576"/>
        </w:trPr>
        <w:tc>
          <w:tcPr>
            <w:tcW w:w="2178" w:type="dxa"/>
            <w:tcBorders>
              <w:top w:val="nil"/>
              <w:left w:val="nil"/>
              <w:bottom w:val="nil"/>
            </w:tcBorders>
            <w:shd w:val="pct15" w:color="auto" w:fill="auto"/>
            <w:vAlign w:val="center"/>
          </w:tcPr>
          <w:p w:rsidR="002D2C72" w:rsidRPr="00C23E34" w:rsidRDefault="002D2C72" w:rsidP="002D2C72">
            <w:pPr>
              <w:spacing w:after="0"/>
              <w:jc w:val="center"/>
              <w:rPr>
                <w:rFonts w:ascii="Times New Roman" w:hAnsi="Times New Roman"/>
                <w:b/>
                <w:smallCaps/>
                <w:sz w:val="24"/>
              </w:rPr>
            </w:pPr>
            <w:r w:rsidRPr="00C23E34">
              <w:rPr>
                <w:rFonts w:ascii="Times New Roman" w:hAnsi="Times New Roman"/>
                <w:b/>
                <w:i/>
                <w:smallCaps/>
                <w:sz w:val="24"/>
              </w:rPr>
              <w:t>Sign/Date</w:t>
            </w:r>
            <w:r w:rsidRPr="00C23E34">
              <w:rPr>
                <w:rFonts w:ascii="Times New Roman" w:hAnsi="Times New Roman"/>
                <w:b/>
                <w:smallCaps/>
                <w:sz w:val="24"/>
              </w:rPr>
              <w:t>:</w:t>
            </w:r>
          </w:p>
        </w:tc>
        <w:tc>
          <w:tcPr>
            <w:tcW w:w="4059" w:type="dxa"/>
            <w:tcBorders>
              <w:top w:val="single" w:sz="4" w:space="0" w:color="auto"/>
            </w:tcBorders>
            <w:shd w:val="clear" w:color="auto" w:fill="auto"/>
          </w:tcPr>
          <w:p w:rsidR="002D2C72" w:rsidRPr="00C23E34" w:rsidRDefault="002D2C72" w:rsidP="002D2C72">
            <w:pPr>
              <w:spacing w:after="0"/>
              <w:jc w:val="both"/>
              <w:rPr>
                <w:rFonts w:ascii="Times New Roman" w:hAnsi="Times New Roman"/>
              </w:rPr>
            </w:pPr>
          </w:p>
        </w:tc>
        <w:tc>
          <w:tcPr>
            <w:tcW w:w="4059" w:type="dxa"/>
            <w:tcBorders>
              <w:top w:val="single" w:sz="4" w:space="0" w:color="auto"/>
            </w:tcBorders>
            <w:shd w:val="clear" w:color="auto" w:fill="auto"/>
          </w:tcPr>
          <w:p w:rsidR="002D2C72" w:rsidRPr="00C23E34" w:rsidRDefault="002D2C72" w:rsidP="002D2C72">
            <w:pPr>
              <w:spacing w:after="0"/>
              <w:jc w:val="both"/>
              <w:rPr>
                <w:rFonts w:ascii="Times New Roman" w:hAnsi="Times New Roman"/>
              </w:rPr>
            </w:pPr>
          </w:p>
        </w:tc>
      </w:tr>
      <w:tr w:rsidR="002D2C72" w:rsidRPr="00C23E34" w:rsidTr="002D2C72">
        <w:trPr>
          <w:trHeight w:val="576"/>
        </w:trPr>
        <w:tc>
          <w:tcPr>
            <w:tcW w:w="2178" w:type="dxa"/>
            <w:tcBorders>
              <w:top w:val="nil"/>
              <w:left w:val="nil"/>
              <w:bottom w:val="nil"/>
            </w:tcBorders>
            <w:shd w:val="pct15" w:color="auto" w:fill="auto"/>
            <w:vAlign w:val="center"/>
          </w:tcPr>
          <w:p w:rsidR="002D2C72" w:rsidRPr="00C23E34" w:rsidRDefault="002D2C72" w:rsidP="002D2C72">
            <w:pPr>
              <w:spacing w:after="0"/>
              <w:jc w:val="center"/>
              <w:rPr>
                <w:rFonts w:ascii="Times New Roman" w:hAnsi="Times New Roman"/>
                <w:b/>
                <w:smallCaps/>
                <w:sz w:val="24"/>
              </w:rPr>
            </w:pPr>
            <w:r w:rsidRPr="00C23E34">
              <w:rPr>
                <w:rFonts w:ascii="Times New Roman" w:hAnsi="Times New Roman"/>
                <w:b/>
                <w:i/>
                <w:smallCaps/>
                <w:sz w:val="24"/>
              </w:rPr>
              <w:t>Type/Print Name</w:t>
            </w:r>
            <w:r w:rsidRPr="00C23E34">
              <w:rPr>
                <w:rFonts w:ascii="Times New Roman" w:hAnsi="Times New Roman"/>
                <w:b/>
                <w:smallCaps/>
                <w:sz w:val="24"/>
              </w:rPr>
              <w:t>:</w:t>
            </w:r>
          </w:p>
        </w:tc>
        <w:tc>
          <w:tcPr>
            <w:tcW w:w="4059" w:type="dxa"/>
            <w:shd w:val="clear" w:color="auto" w:fill="auto"/>
            <w:vAlign w:val="center"/>
          </w:tcPr>
          <w:p w:rsidR="002D2C72" w:rsidRPr="00C23E34" w:rsidRDefault="002D2C72" w:rsidP="002D2C72">
            <w:pPr>
              <w:spacing w:after="0"/>
              <w:jc w:val="center"/>
              <w:rPr>
                <w:rFonts w:ascii="Times New Roman" w:hAnsi="Times New Roman"/>
              </w:rPr>
            </w:pPr>
          </w:p>
        </w:tc>
        <w:tc>
          <w:tcPr>
            <w:tcW w:w="4059" w:type="dxa"/>
            <w:shd w:val="clear" w:color="auto" w:fill="auto"/>
            <w:vAlign w:val="center"/>
          </w:tcPr>
          <w:p w:rsidR="002D2C72" w:rsidRPr="00C23E34" w:rsidRDefault="002D2C72" w:rsidP="002D2C72">
            <w:pPr>
              <w:spacing w:after="0"/>
              <w:jc w:val="center"/>
              <w:rPr>
                <w:rFonts w:ascii="Times New Roman" w:hAnsi="Times New Roman"/>
              </w:rPr>
            </w:pPr>
            <w:r>
              <w:rPr>
                <w:rFonts w:ascii="Times New Roman" w:hAnsi="Times New Roman"/>
              </w:rPr>
              <w:t>C. Brian McLane, Sr.</w:t>
            </w:r>
          </w:p>
        </w:tc>
      </w:tr>
    </w:tbl>
    <w:p w:rsidR="002D2C72" w:rsidRDefault="00E4642D" w:rsidP="00E4642D">
      <w:pPr>
        <w:rPr>
          <w:rFonts w:ascii="Times New Roman" w:hAnsi="Times New Roman"/>
          <w:i/>
        </w:rPr>
        <w:sectPr w:rsidR="002D2C72" w:rsidSect="000F3850">
          <w:headerReference w:type="default" r:id="rId17"/>
          <w:pgSz w:w="12240" w:h="15840"/>
          <w:pgMar w:top="1272" w:right="1080" w:bottom="1440" w:left="1080" w:header="720" w:footer="720" w:gutter="0"/>
          <w:cols w:space="720"/>
          <w:docGrid w:linePitch="360"/>
        </w:sectPr>
      </w:pPr>
      <w:r w:rsidRPr="00C23E34">
        <w:rPr>
          <w:rFonts w:ascii="Times New Roman" w:hAnsi="Times New Roman"/>
          <w:i/>
        </w:rPr>
        <w:t xml:space="preserve">This form must be signed by the </w:t>
      </w:r>
      <w:r>
        <w:rPr>
          <w:rFonts w:ascii="Times New Roman" w:hAnsi="Times New Roman"/>
          <w:i/>
        </w:rPr>
        <w:t>agency</w:t>
      </w:r>
      <w:r w:rsidRPr="00C23E34">
        <w:rPr>
          <w:rFonts w:ascii="Times New Roman" w:hAnsi="Times New Roman"/>
          <w:i/>
        </w:rPr>
        <w:t xml:space="preserve"> head – not a delegate.</w:t>
      </w:r>
    </w:p>
    <w:p w:rsidR="00E4642D" w:rsidRPr="00C23E34" w:rsidRDefault="00E4642D" w:rsidP="00E4642D">
      <w:pPr>
        <w:rPr>
          <w:rFonts w:ascii="Times New Roman" w:hAnsi="Times New Roman"/>
          <w:i/>
          <w:smallCaps/>
        </w:rPr>
      </w:pPr>
    </w:p>
    <w:p w:rsidR="00263EE2" w:rsidRPr="00BE2FFA" w:rsidRDefault="00263EE2" w:rsidP="00263EE2">
      <w:pPr>
        <w:rPr>
          <w:rFonts w:ascii="Times New Roman" w:hAnsi="Times New Roman"/>
          <w:smallCaps/>
        </w:rPr>
      </w:pPr>
    </w:p>
    <w:p w:rsidR="004756FD" w:rsidRDefault="004756FD" w:rsidP="004756FD">
      <w:pPr>
        <w:jc w:val="center"/>
        <w:rPr>
          <w:rFonts w:ascii="Calibri" w:hAnsi="Calibri" w:cs="Arial"/>
          <w:b/>
          <w:bCs/>
          <w:color w:val="000000"/>
        </w:rPr>
      </w:pPr>
    </w:p>
    <w:tbl>
      <w:tblPr>
        <w:tblW w:w="0" w:type="auto"/>
        <w:tblLook w:val="04A0" w:firstRow="1" w:lastRow="0" w:firstColumn="1" w:lastColumn="0" w:noHBand="0" w:noVBand="1"/>
      </w:tblPr>
      <w:tblGrid>
        <w:gridCol w:w="1924"/>
        <w:gridCol w:w="1505"/>
        <w:gridCol w:w="1406"/>
        <w:gridCol w:w="3397"/>
        <w:gridCol w:w="1828"/>
      </w:tblGrid>
      <w:tr w:rsidR="00DF6DF9" w:rsidRPr="00DF6DF9" w:rsidTr="00DF6DF9">
        <w:trPr>
          <w:trHeight w:val="315"/>
        </w:trPr>
        <w:tc>
          <w:tcPr>
            <w:tcW w:w="0" w:type="auto"/>
            <w:gridSpan w:val="5"/>
            <w:tcBorders>
              <w:top w:val="single" w:sz="8" w:space="0" w:color="auto"/>
              <w:left w:val="single" w:sz="8" w:space="0" w:color="auto"/>
              <w:bottom w:val="single" w:sz="8" w:space="0" w:color="auto"/>
              <w:right w:val="single" w:sz="8" w:space="0" w:color="auto"/>
            </w:tcBorders>
            <w:shd w:val="clear" w:color="auto" w:fill="auto"/>
            <w:vAlign w:val="bottom"/>
            <w:hideMark/>
          </w:tcPr>
          <w:p w:rsidR="00DF6DF9" w:rsidRPr="00DF6DF9" w:rsidRDefault="00DF6DF9" w:rsidP="004756FD">
            <w:pPr>
              <w:spacing w:after="0" w:line="240" w:lineRule="auto"/>
              <w:jc w:val="center"/>
              <w:rPr>
                <w:rFonts w:ascii="Calibri" w:eastAsia="Times New Roman" w:hAnsi="Calibri" w:cs="Arial"/>
                <w:b/>
                <w:bCs/>
                <w:color w:val="000000"/>
              </w:rPr>
            </w:pPr>
            <w:r w:rsidRPr="00DF6DF9">
              <w:rPr>
                <w:rFonts w:ascii="Calibri" w:eastAsia="Times New Roman" w:hAnsi="Calibri" w:cs="Arial"/>
                <w:b/>
                <w:bCs/>
                <w:color w:val="000000"/>
              </w:rPr>
              <w:t>Legislative, Executive, and Local Government Subcommittee Proviso Request Summary FY 201</w:t>
            </w:r>
            <w:r w:rsidR="004756FD">
              <w:rPr>
                <w:rFonts w:ascii="Calibri" w:eastAsia="Times New Roman" w:hAnsi="Calibri" w:cs="Arial"/>
                <w:b/>
                <w:bCs/>
                <w:color w:val="000000"/>
              </w:rPr>
              <w:t>8</w:t>
            </w:r>
            <w:r w:rsidRPr="00DF6DF9">
              <w:rPr>
                <w:rFonts w:ascii="Calibri" w:eastAsia="Times New Roman" w:hAnsi="Calibri" w:cs="Arial"/>
                <w:b/>
                <w:bCs/>
                <w:color w:val="000000"/>
              </w:rPr>
              <w:t>/1</w:t>
            </w:r>
            <w:r w:rsidR="004756FD">
              <w:rPr>
                <w:rFonts w:ascii="Calibri" w:eastAsia="Times New Roman" w:hAnsi="Calibri" w:cs="Arial"/>
                <w:b/>
                <w:bCs/>
                <w:color w:val="000000"/>
              </w:rPr>
              <w:t>9</w:t>
            </w:r>
          </w:p>
        </w:tc>
      </w:tr>
      <w:tr w:rsidR="00DF6DF9" w:rsidRPr="00DF6DF9" w:rsidTr="00DF6DF9">
        <w:trPr>
          <w:trHeight w:val="1069"/>
        </w:trPr>
        <w:tc>
          <w:tcPr>
            <w:tcW w:w="0" w:type="auto"/>
            <w:tcBorders>
              <w:top w:val="nil"/>
              <w:left w:val="single" w:sz="8" w:space="0" w:color="auto"/>
              <w:bottom w:val="single" w:sz="8" w:space="0" w:color="auto"/>
              <w:right w:val="single" w:sz="8" w:space="0" w:color="auto"/>
            </w:tcBorders>
            <w:shd w:val="clear" w:color="auto" w:fill="auto"/>
            <w:vAlign w:val="bottom"/>
            <w:hideMark/>
          </w:tcPr>
          <w:p w:rsidR="00DF6DF9" w:rsidRPr="00DF6DF9" w:rsidRDefault="00DF6DF9" w:rsidP="002D2C72">
            <w:pPr>
              <w:spacing w:after="0" w:line="240" w:lineRule="auto"/>
              <w:jc w:val="center"/>
              <w:rPr>
                <w:rFonts w:ascii="Calibri" w:eastAsia="Times New Roman" w:hAnsi="Calibri" w:cs="Arial"/>
                <w:b/>
                <w:bCs/>
                <w:color w:val="000000"/>
              </w:rPr>
            </w:pPr>
            <w:r w:rsidRPr="00DF6DF9">
              <w:rPr>
                <w:rFonts w:ascii="Calibri" w:eastAsia="Times New Roman" w:hAnsi="Calibri" w:cs="Arial"/>
                <w:b/>
                <w:bCs/>
                <w:color w:val="000000"/>
              </w:rPr>
              <w:t xml:space="preserve">Proviso # in FY </w:t>
            </w:r>
            <w:r w:rsidR="002D2C72">
              <w:rPr>
                <w:rFonts w:ascii="Calibri" w:eastAsia="Times New Roman" w:hAnsi="Calibri" w:cs="Arial"/>
                <w:b/>
                <w:bCs/>
                <w:color w:val="000000"/>
              </w:rPr>
              <w:t>18</w:t>
            </w:r>
            <w:r w:rsidRPr="00DF6DF9">
              <w:rPr>
                <w:rFonts w:ascii="Calibri" w:eastAsia="Times New Roman" w:hAnsi="Calibri" w:cs="Arial"/>
                <w:b/>
                <w:bCs/>
                <w:color w:val="000000"/>
              </w:rPr>
              <w:t>-</w:t>
            </w:r>
            <w:r w:rsidR="002D2C72">
              <w:rPr>
                <w:rFonts w:ascii="Calibri" w:eastAsia="Times New Roman" w:hAnsi="Calibri" w:cs="Arial"/>
                <w:b/>
                <w:bCs/>
                <w:color w:val="000000"/>
              </w:rPr>
              <w:t>19</w:t>
            </w:r>
            <w:r w:rsidRPr="00DF6DF9">
              <w:rPr>
                <w:rFonts w:ascii="Calibri" w:eastAsia="Times New Roman" w:hAnsi="Calibri" w:cs="Arial"/>
                <w:b/>
                <w:bCs/>
                <w:color w:val="000000"/>
              </w:rPr>
              <w:t xml:space="preserve"> Act</w:t>
            </w:r>
          </w:p>
        </w:tc>
        <w:tc>
          <w:tcPr>
            <w:tcW w:w="0" w:type="auto"/>
            <w:tcBorders>
              <w:top w:val="nil"/>
              <w:left w:val="nil"/>
              <w:bottom w:val="single" w:sz="8" w:space="0" w:color="auto"/>
              <w:right w:val="single" w:sz="8" w:space="0" w:color="auto"/>
            </w:tcBorders>
            <w:shd w:val="clear" w:color="auto" w:fill="auto"/>
            <w:vAlign w:val="bottom"/>
            <w:hideMark/>
          </w:tcPr>
          <w:p w:rsidR="00DF6DF9" w:rsidRPr="00DF6DF9" w:rsidRDefault="00DF6DF9" w:rsidP="002D2C72">
            <w:pPr>
              <w:spacing w:after="0" w:line="240" w:lineRule="auto"/>
              <w:jc w:val="center"/>
              <w:rPr>
                <w:rFonts w:ascii="Calibri" w:eastAsia="Times New Roman" w:hAnsi="Calibri" w:cs="Arial"/>
                <w:b/>
                <w:bCs/>
                <w:color w:val="000000"/>
              </w:rPr>
            </w:pPr>
            <w:r w:rsidRPr="00DF6DF9">
              <w:rPr>
                <w:rFonts w:ascii="Calibri" w:eastAsia="Times New Roman" w:hAnsi="Calibri" w:cs="Arial"/>
                <w:b/>
                <w:bCs/>
                <w:color w:val="000000"/>
              </w:rPr>
              <w:t xml:space="preserve">Renumbered FY </w:t>
            </w:r>
            <w:r w:rsidR="002D2C72">
              <w:rPr>
                <w:rFonts w:ascii="Calibri" w:eastAsia="Times New Roman" w:hAnsi="Calibri" w:cs="Arial"/>
                <w:b/>
                <w:bCs/>
                <w:color w:val="000000"/>
              </w:rPr>
              <w:t>19</w:t>
            </w:r>
            <w:r w:rsidRPr="00DF6DF9">
              <w:rPr>
                <w:rFonts w:ascii="Calibri" w:eastAsia="Times New Roman" w:hAnsi="Calibri" w:cs="Arial"/>
                <w:b/>
                <w:bCs/>
                <w:color w:val="000000"/>
              </w:rPr>
              <w:t>-</w:t>
            </w:r>
            <w:r w:rsidR="002D2C72">
              <w:rPr>
                <w:rFonts w:ascii="Calibri" w:eastAsia="Times New Roman" w:hAnsi="Calibri" w:cs="Arial"/>
                <w:b/>
                <w:bCs/>
                <w:color w:val="000000"/>
              </w:rPr>
              <w:t>20</w:t>
            </w:r>
            <w:r w:rsidRPr="00DF6DF9">
              <w:rPr>
                <w:rFonts w:ascii="Calibri" w:eastAsia="Times New Roman" w:hAnsi="Calibri" w:cs="Arial"/>
                <w:b/>
                <w:bCs/>
                <w:color w:val="000000"/>
              </w:rPr>
              <w:t xml:space="preserve"> Proviso #</w:t>
            </w:r>
          </w:p>
        </w:tc>
        <w:tc>
          <w:tcPr>
            <w:tcW w:w="0" w:type="auto"/>
            <w:tcBorders>
              <w:top w:val="nil"/>
              <w:left w:val="nil"/>
              <w:bottom w:val="single" w:sz="8" w:space="0" w:color="auto"/>
              <w:right w:val="single" w:sz="8" w:space="0" w:color="auto"/>
            </w:tcBorders>
            <w:shd w:val="clear" w:color="auto" w:fill="auto"/>
            <w:vAlign w:val="bottom"/>
            <w:hideMark/>
          </w:tcPr>
          <w:p w:rsidR="00DF6DF9" w:rsidRPr="00DF6DF9" w:rsidRDefault="00DF6DF9" w:rsidP="00DF6DF9">
            <w:pPr>
              <w:spacing w:after="0" w:line="240" w:lineRule="auto"/>
              <w:jc w:val="center"/>
              <w:rPr>
                <w:rFonts w:ascii="Calibri" w:eastAsia="Times New Roman" w:hAnsi="Calibri" w:cs="Arial"/>
                <w:b/>
                <w:bCs/>
                <w:color w:val="000000"/>
              </w:rPr>
            </w:pPr>
            <w:r w:rsidRPr="00DF6DF9">
              <w:rPr>
                <w:rFonts w:ascii="Calibri" w:eastAsia="Times New Roman" w:hAnsi="Calibri" w:cs="Arial"/>
                <w:b/>
                <w:bCs/>
                <w:color w:val="000000"/>
              </w:rPr>
              <w:t>Proviso Title</w:t>
            </w:r>
          </w:p>
        </w:tc>
        <w:tc>
          <w:tcPr>
            <w:tcW w:w="0" w:type="auto"/>
            <w:tcBorders>
              <w:top w:val="nil"/>
              <w:left w:val="nil"/>
              <w:bottom w:val="single" w:sz="8" w:space="0" w:color="auto"/>
              <w:right w:val="single" w:sz="8" w:space="0" w:color="auto"/>
            </w:tcBorders>
            <w:shd w:val="clear" w:color="auto" w:fill="auto"/>
            <w:vAlign w:val="bottom"/>
            <w:hideMark/>
          </w:tcPr>
          <w:p w:rsidR="00DF6DF9" w:rsidRPr="00DF6DF9" w:rsidRDefault="00DF6DF9" w:rsidP="00DF6DF9">
            <w:pPr>
              <w:spacing w:after="0" w:line="240" w:lineRule="auto"/>
              <w:jc w:val="center"/>
              <w:rPr>
                <w:rFonts w:ascii="Calibri" w:eastAsia="Times New Roman" w:hAnsi="Calibri" w:cs="Arial"/>
                <w:b/>
                <w:bCs/>
                <w:color w:val="000000"/>
              </w:rPr>
            </w:pPr>
            <w:r w:rsidRPr="00DF6DF9">
              <w:rPr>
                <w:rFonts w:ascii="Calibri" w:eastAsia="Times New Roman" w:hAnsi="Calibri" w:cs="Arial"/>
                <w:b/>
                <w:bCs/>
                <w:color w:val="000000"/>
              </w:rPr>
              <w:t>Short Summary</w:t>
            </w:r>
          </w:p>
        </w:tc>
        <w:tc>
          <w:tcPr>
            <w:tcW w:w="0" w:type="auto"/>
            <w:tcBorders>
              <w:top w:val="nil"/>
              <w:left w:val="nil"/>
              <w:bottom w:val="single" w:sz="8" w:space="0" w:color="auto"/>
              <w:right w:val="single" w:sz="8" w:space="0" w:color="auto"/>
            </w:tcBorders>
            <w:shd w:val="clear" w:color="auto" w:fill="auto"/>
            <w:vAlign w:val="bottom"/>
            <w:hideMark/>
          </w:tcPr>
          <w:p w:rsidR="00DF6DF9" w:rsidRPr="00DF6DF9" w:rsidRDefault="00DF6DF9" w:rsidP="00DF6DF9">
            <w:pPr>
              <w:spacing w:after="0" w:line="240" w:lineRule="auto"/>
              <w:jc w:val="center"/>
              <w:rPr>
                <w:rFonts w:ascii="Calibri" w:eastAsia="Times New Roman" w:hAnsi="Calibri" w:cs="Arial"/>
                <w:b/>
                <w:bCs/>
                <w:color w:val="000000"/>
              </w:rPr>
            </w:pPr>
            <w:r w:rsidRPr="00DF6DF9">
              <w:rPr>
                <w:rFonts w:ascii="Calibri" w:eastAsia="Times New Roman" w:hAnsi="Calibri" w:cs="Arial"/>
                <w:b/>
                <w:bCs/>
                <w:color w:val="000000"/>
              </w:rPr>
              <w:t>Agency Recommended Action (keep, change, delete, add)</w:t>
            </w:r>
          </w:p>
        </w:tc>
      </w:tr>
      <w:tr w:rsidR="00DF6DF9" w:rsidRPr="00DF6DF9" w:rsidTr="00DF6DF9">
        <w:trPr>
          <w:trHeight w:val="3375"/>
        </w:trPr>
        <w:tc>
          <w:tcPr>
            <w:tcW w:w="0" w:type="auto"/>
            <w:tcBorders>
              <w:top w:val="nil"/>
              <w:left w:val="nil"/>
              <w:bottom w:val="nil"/>
              <w:right w:val="nil"/>
            </w:tcBorders>
            <w:shd w:val="clear" w:color="auto" w:fill="auto"/>
            <w:noWrap/>
            <w:vAlign w:val="bottom"/>
            <w:hideMark/>
          </w:tcPr>
          <w:p w:rsidR="00DF6DF9" w:rsidRPr="00DF6DF9" w:rsidRDefault="00DF6DF9" w:rsidP="00DF6DF9">
            <w:pPr>
              <w:spacing w:after="0" w:line="240" w:lineRule="auto"/>
              <w:rPr>
                <w:rFonts w:ascii="Times New Roman" w:eastAsia="Times New Roman" w:hAnsi="Times New Roman" w:cs="Times New Roman"/>
                <w:b/>
                <w:bCs/>
                <w:color w:val="000000"/>
                <w:sz w:val="28"/>
                <w:szCs w:val="28"/>
              </w:rPr>
            </w:pPr>
            <w:r w:rsidRPr="00DF6DF9">
              <w:rPr>
                <w:rFonts w:ascii="Times New Roman" w:eastAsia="Times New Roman" w:hAnsi="Times New Roman" w:cs="Times New Roman"/>
                <w:b/>
                <w:bCs/>
                <w:color w:val="000000"/>
                <w:sz w:val="28"/>
                <w:szCs w:val="28"/>
              </w:rPr>
              <w:t xml:space="preserve">Proviso 111.1. </w:t>
            </w:r>
          </w:p>
        </w:tc>
        <w:tc>
          <w:tcPr>
            <w:tcW w:w="0" w:type="auto"/>
            <w:tcBorders>
              <w:top w:val="nil"/>
              <w:left w:val="nil"/>
              <w:bottom w:val="nil"/>
              <w:right w:val="nil"/>
            </w:tcBorders>
            <w:shd w:val="clear" w:color="auto" w:fill="auto"/>
            <w:vAlign w:val="bottom"/>
            <w:hideMark/>
          </w:tcPr>
          <w:p w:rsidR="00DF6DF9" w:rsidRPr="00DF6DF9" w:rsidRDefault="00DF6DF9" w:rsidP="00DF6DF9">
            <w:pPr>
              <w:spacing w:after="0" w:line="240" w:lineRule="auto"/>
              <w:rPr>
                <w:rFonts w:ascii="Times New Roman" w:eastAsia="Times New Roman" w:hAnsi="Times New Roman" w:cs="Times New Roman"/>
                <w:b/>
                <w:bCs/>
                <w:color w:val="000000"/>
                <w:sz w:val="28"/>
                <w:szCs w:val="28"/>
              </w:rPr>
            </w:pPr>
            <w:r w:rsidRPr="00DF6DF9">
              <w:rPr>
                <w:rFonts w:ascii="Times New Roman" w:eastAsia="Times New Roman" w:hAnsi="Times New Roman" w:cs="Times New Roman"/>
                <w:b/>
                <w:bCs/>
                <w:color w:val="000000"/>
                <w:sz w:val="28"/>
                <w:szCs w:val="28"/>
              </w:rPr>
              <w:t xml:space="preserve">Proviso 111.1. </w:t>
            </w:r>
          </w:p>
        </w:tc>
        <w:tc>
          <w:tcPr>
            <w:tcW w:w="0" w:type="auto"/>
            <w:tcBorders>
              <w:top w:val="nil"/>
              <w:left w:val="nil"/>
              <w:bottom w:val="nil"/>
              <w:right w:val="nil"/>
            </w:tcBorders>
            <w:shd w:val="clear" w:color="auto" w:fill="auto"/>
            <w:noWrap/>
            <w:vAlign w:val="bottom"/>
            <w:hideMark/>
          </w:tcPr>
          <w:p w:rsidR="00DF6DF9" w:rsidRPr="00DF6DF9" w:rsidRDefault="00DF6DF9" w:rsidP="00DF6DF9">
            <w:pPr>
              <w:spacing w:after="0" w:line="240" w:lineRule="auto"/>
              <w:rPr>
                <w:rFonts w:ascii="Times New Roman" w:eastAsia="Times New Roman" w:hAnsi="Times New Roman" w:cs="Times New Roman"/>
                <w:b/>
                <w:bCs/>
                <w:color w:val="000000"/>
                <w:sz w:val="28"/>
                <w:szCs w:val="28"/>
              </w:rPr>
            </w:pPr>
            <w:r w:rsidRPr="00DF6DF9">
              <w:rPr>
                <w:rFonts w:ascii="Times New Roman" w:eastAsia="Times New Roman" w:hAnsi="Times New Roman" w:cs="Times New Roman"/>
                <w:b/>
                <w:bCs/>
                <w:color w:val="000000"/>
                <w:sz w:val="28"/>
                <w:szCs w:val="28"/>
              </w:rPr>
              <w:t>Filing Fee</w:t>
            </w:r>
          </w:p>
        </w:tc>
        <w:tc>
          <w:tcPr>
            <w:tcW w:w="0" w:type="auto"/>
            <w:tcBorders>
              <w:top w:val="nil"/>
              <w:left w:val="nil"/>
              <w:bottom w:val="nil"/>
              <w:right w:val="nil"/>
            </w:tcBorders>
            <w:shd w:val="clear" w:color="auto" w:fill="auto"/>
            <w:vAlign w:val="bottom"/>
            <w:hideMark/>
          </w:tcPr>
          <w:p w:rsidR="00DF6DF9" w:rsidRPr="00DF6DF9" w:rsidRDefault="00DF6DF9" w:rsidP="00DF6DF9">
            <w:pPr>
              <w:spacing w:after="0" w:line="240" w:lineRule="auto"/>
              <w:rPr>
                <w:rFonts w:ascii="Times New Roman" w:eastAsia="Times New Roman" w:hAnsi="Times New Roman" w:cs="Times New Roman"/>
                <w:b/>
                <w:bCs/>
                <w:color w:val="000000"/>
                <w:sz w:val="28"/>
                <w:szCs w:val="28"/>
              </w:rPr>
            </w:pPr>
            <w:r w:rsidRPr="00DF6DF9">
              <w:rPr>
                <w:rFonts w:ascii="Times New Roman" w:eastAsia="Times New Roman" w:hAnsi="Times New Roman" w:cs="Times New Roman"/>
                <w:b/>
                <w:bCs/>
                <w:color w:val="000000"/>
                <w:sz w:val="28"/>
                <w:szCs w:val="28"/>
              </w:rPr>
              <w:t>Requests for administrative review before the South Carolina Procurement Review Panel shall be accompanied by a filing fee of two hundred and fifty dollars ($250.00), payable to the SC Procurement Review Panel.</w:t>
            </w:r>
          </w:p>
        </w:tc>
        <w:tc>
          <w:tcPr>
            <w:tcW w:w="0" w:type="auto"/>
            <w:tcBorders>
              <w:top w:val="nil"/>
              <w:left w:val="nil"/>
              <w:bottom w:val="nil"/>
              <w:right w:val="nil"/>
            </w:tcBorders>
            <w:shd w:val="clear" w:color="auto" w:fill="auto"/>
            <w:noWrap/>
            <w:vAlign w:val="bottom"/>
            <w:hideMark/>
          </w:tcPr>
          <w:p w:rsidR="00DF6DF9" w:rsidRPr="00DF6DF9" w:rsidRDefault="00DF6DF9" w:rsidP="00DF6DF9">
            <w:pPr>
              <w:spacing w:after="0" w:line="240" w:lineRule="auto"/>
              <w:rPr>
                <w:rFonts w:ascii="Times New Roman" w:eastAsia="Times New Roman" w:hAnsi="Times New Roman" w:cs="Times New Roman"/>
                <w:b/>
                <w:bCs/>
                <w:color w:val="000000"/>
                <w:sz w:val="28"/>
                <w:szCs w:val="28"/>
              </w:rPr>
            </w:pPr>
            <w:r w:rsidRPr="00DF6DF9">
              <w:rPr>
                <w:rFonts w:ascii="Times New Roman" w:eastAsia="Times New Roman" w:hAnsi="Times New Roman" w:cs="Times New Roman"/>
                <w:b/>
                <w:bCs/>
                <w:color w:val="000000"/>
                <w:sz w:val="28"/>
                <w:szCs w:val="28"/>
              </w:rPr>
              <w:t>Keep</w:t>
            </w:r>
          </w:p>
        </w:tc>
      </w:tr>
    </w:tbl>
    <w:p w:rsidR="00DF6DF9" w:rsidRDefault="00DF6DF9" w:rsidP="005B18AE">
      <w:pPr>
        <w:jc w:val="center"/>
        <w:rPr>
          <w:rFonts w:ascii="Times New Roman" w:hAnsi="Times New Roman" w:cs="Times New Roman"/>
          <w:b/>
          <w:bCs/>
          <w:sz w:val="28"/>
          <w:szCs w:val="28"/>
        </w:rPr>
      </w:pPr>
    </w:p>
    <w:p w:rsidR="005B18AE" w:rsidRPr="005B18AE" w:rsidRDefault="00154FD8" w:rsidP="005B18AE">
      <w:pPr>
        <w:jc w:val="center"/>
        <w:rPr>
          <w:rFonts w:ascii="Times New Roman" w:hAnsi="Times New Roman" w:cs="Times New Roman"/>
          <w:b/>
          <w:bCs/>
          <w:sz w:val="28"/>
          <w:szCs w:val="28"/>
        </w:rPr>
      </w:pPr>
      <w:r w:rsidRPr="005B18AE">
        <w:rPr>
          <w:rFonts w:ascii="Times New Roman" w:hAnsi="Times New Roman" w:cs="Times New Roman"/>
          <w:b/>
          <w:bCs/>
          <w:sz w:val="28"/>
          <w:szCs w:val="28"/>
        </w:rPr>
        <w:t>Proviso 111.1.</w:t>
      </w:r>
      <w:r w:rsidR="005B18AE" w:rsidRPr="005B18AE">
        <w:rPr>
          <w:rFonts w:ascii="Times New Roman" w:hAnsi="Times New Roman" w:cs="Times New Roman"/>
          <w:b/>
          <w:bCs/>
          <w:sz w:val="28"/>
          <w:szCs w:val="28"/>
        </w:rPr>
        <w:t xml:space="preserve"> - </w:t>
      </w:r>
      <w:r w:rsidR="005B18AE" w:rsidRPr="005B18AE">
        <w:rPr>
          <w:rFonts w:ascii="Times New Roman" w:hAnsi="Times New Roman" w:cs="Times New Roman"/>
          <w:b/>
          <w:sz w:val="28"/>
          <w:szCs w:val="28"/>
        </w:rPr>
        <w:t>Filing Fee</w:t>
      </w:r>
    </w:p>
    <w:p w:rsidR="00154FD8" w:rsidRPr="005B18AE" w:rsidRDefault="00154FD8" w:rsidP="00154FD8">
      <w:pPr>
        <w:rPr>
          <w:rFonts w:ascii="Times New Roman" w:hAnsi="Times New Roman" w:cs="Times New Roman"/>
          <w:sz w:val="24"/>
          <w:szCs w:val="24"/>
        </w:rPr>
      </w:pPr>
      <w:r w:rsidRPr="005B18AE">
        <w:rPr>
          <w:rFonts w:ascii="Times New Roman" w:hAnsi="Times New Roman" w:cs="Times New Roman"/>
          <w:sz w:val="24"/>
          <w:szCs w:val="24"/>
        </w:rPr>
        <w:t>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B139E1" w:rsidRDefault="00F64AB3" w:rsidP="00154FD8">
      <w:pPr>
        <w:numPr>
          <w:ilvl w:val="1"/>
          <w:numId w:val="2"/>
        </w:numPr>
        <w:rPr>
          <w:rFonts w:ascii="Times New Roman" w:hAnsi="Times New Roman" w:cs="Times New Roman"/>
          <w:b/>
          <w:sz w:val="24"/>
          <w:szCs w:val="24"/>
        </w:rPr>
      </w:pPr>
      <w:r w:rsidRPr="005B18AE">
        <w:rPr>
          <w:rFonts w:ascii="Times New Roman" w:hAnsi="Times New Roman" w:cs="Times New Roman"/>
          <w:b/>
          <w:sz w:val="24"/>
          <w:szCs w:val="24"/>
        </w:rPr>
        <w:t xml:space="preserve">KEEP </w:t>
      </w:r>
    </w:p>
    <w:p w:rsidR="002D2C72" w:rsidRPr="005B18AE" w:rsidRDefault="002D2C72" w:rsidP="002D2C72">
      <w:pPr>
        <w:ind w:left="1440"/>
        <w:rPr>
          <w:rFonts w:ascii="Times New Roman" w:hAnsi="Times New Roman" w:cs="Times New Roman"/>
          <w:b/>
          <w:sz w:val="24"/>
          <w:szCs w:val="24"/>
        </w:rPr>
      </w:pPr>
    </w:p>
    <w:p w:rsidR="005B18AE" w:rsidRPr="005B18AE" w:rsidRDefault="00F91302" w:rsidP="005B18AE">
      <w:pPr>
        <w:jc w:val="center"/>
        <w:rPr>
          <w:rFonts w:ascii="Times New Roman" w:hAnsi="Times New Roman" w:cs="Times New Roman"/>
          <w:sz w:val="32"/>
          <w:szCs w:val="32"/>
        </w:rPr>
      </w:pPr>
      <w:r>
        <w:rPr>
          <w:rFonts w:ascii="Times New Roman" w:hAnsi="Times New Roman" w:cs="Times New Roman"/>
        </w:rPr>
        <w:lastRenderedPageBreak/>
        <w:pict>
          <v:shape id="_x0000_i1026" type="#_x0000_t75" style="width:463pt;height:7pt" o:hrpct="0" o:hralign="center" o:hr="t">
            <v:imagedata r:id="rId8" o:title="j0115855"/>
          </v:shape>
        </w:pict>
      </w:r>
    </w:p>
    <w:p w:rsidR="00154FD8" w:rsidRPr="005B18AE" w:rsidRDefault="00154FD8" w:rsidP="005B18AE">
      <w:pPr>
        <w:spacing w:before="240"/>
        <w:jc w:val="center"/>
        <w:rPr>
          <w:rFonts w:ascii="Times New Roman" w:hAnsi="Times New Roman" w:cs="Times New Roman"/>
          <w:sz w:val="40"/>
          <w:szCs w:val="40"/>
        </w:rPr>
      </w:pPr>
      <w:r w:rsidRPr="005B18AE">
        <w:rPr>
          <w:rFonts w:ascii="Times New Roman" w:hAnsi="Times New Roman" w:cs="Times New Roman"/>
          <w:sz w:val="40"/>
          <w:szCs w:val="40"/>
        </w:rPr>
        <w:t>Carry Forward - $</w:t>
      </w:r>
      <w:r w:rsidR="00D426BB">
        <w:rPr>
          <w:rFonts w:ascii="Times New Roman" w:hAnsi="Times New Roman" w:cs="Times New Roman"/>
          <w:sz w:val="40"/>
          <w:szCs w:val="40"/>
        </w:rPr>
        <w:t>16</w:t>
      </w:r>
      <w:r w:rsidRPr="005B18AE">
        <w:rPr>
          <w:rFonts w:ascii="Times New Roman" w:hAnsi="Times New Roman" w:cs="Times New Roman"/>
          <w:sz w:val="40"/>
          <w:szCs w:val="40"/>
        </w:rPr>
        <w:t>,</w:t>
      </w:r>
      <w:r w:rsidR="002D2C72">
        <w:rPr>
          <w:rFonts w:ascii="Times New Roman" w:hAnsi="Times New Roman" w:cs="Times New Roman"/>
          <w:sz w:val="40"/>
          <w:szCs w:val="40"/>
        </w:rPr>
        <w:t>405</w:t>
      </w:r>
      <w:r w:rsidRPr="005B18AE">
        <w:rPr>
          <w:rFonts w:ascii="Times New Roman" w:hAnsi="Times New Roman" w:cs="Times New Roman"/>
          <w:sz w:val="40"/>
          <w:szCs w:val="40"/>
        </w:rPr>
        <w:t>.</w:t>
      </w:r>
      <w:r w:rsidR="002D2C72">
        <w:rPr>
          <w:rFonts w:ascii="Times New Roman" w:hAnsi="Times New Roman" w:cs="Times New Roman"/>
          <w:sz w:val="40"/>
          <w:szCs w:val="40"/>
        </w:rPr>
        <w:t>00</w:t>
      </w:r>
    </w:p>
    <w:p w:rsidR="005B18AE" w:rsidRPr="005B18AE" w:rsidRDefault="00F91302" w:rsidP="005B18AE">
      <w:pPr>
        <w:jc w:val="center"/>
        <w:rPr>
          <w:rFonts w:ascii="Times New Roman" w:hAnsi="Times New Roman" w:cs="Times New Roman"/>
          <w:sz w:val="32"/>
          <w:szCs w:val="32"/>
        </w:rPr>
      </w:pPr>
      <w:r>
        <w:rPr>
          <w:rFonts w:ascii="Times New Roman" w:hAnsi="Times New Roman" w:cs="Times New Roman"/>
        </w:rPr>
        <w:pict>
          <v:shape id="_x0000_i1027" type="#_x0000_t75" style="width:463pt;height:6.25pt" o:hrpct="0" o:hralign="center" o:hr="t">
            <v:imagedata r:id="rId8" o:title="j0115855"/>
          </v:shape>
        </w:pict>
      </w:r>
    </w:p>
    <w:p w:rsidR="00154FD8" w:rsidRPr="005B18AE" w:rsidRDefault="00154FD8" w:rsidP="005B18AE">
      <w:pPr>
        <w:rPr>
          <w:rFonts w:ascii="Times New Roman" w:hAnsi="Times New Roman" w:cs="Times New Roman"/>
        </w:rPr>
      </w:pPr>
      <w:bookmarkStart w:id="0" w:name="_GoBack"/>
      <w:bookmarkEnd w:id="0"/>
    </w:p>
    <w:p w:rsidR="00B139E1" w:rsidRPr="005B18AE" w:rsidRDefault="00F64AB3" w:rsidP="00154FD8">
      <w:pPr>
        <w:numPr>
          <w:ilvl w:val="0"/>
          <w:numId w:val="3"/>
        </w:numPr>
        <w:rPr>
          <w:rFonts w:ascii="Times New Roman" w:hAnsi="Times New Roman" w:cs="Times New Roman"/>
          <w:sz w:val="40"/>
          <w:szCs w:val="40"/>
        </w:rPr>
      </w:pPr>
      <w:r w:rsidRPr="005B18AE">
        <w:rPr>
          <w:rFonts w:ascii="Times New Roman" w:hAnsi="Times New Roman" w:cs="Times New Roman"/>
          <w:sz w:val="40"/>
          <w:szCs w:val="40"/>
        </w:rPr>
        <w:t>State FTEs  – 2</w:t>
      </w:r>
    </w:p>
    <w:p w:rsidR="00B139E1" w:rsidRPr="005B18AE" w:rsidRDefault="00F64AB3" w:rsidP="00154FD8">
      <w:pPr>
        <w:numPr>
          <w:ilvl w:val="0"/>
          <w:numId w:val="3"/>
        </w:numPr>
        <w:rPr>
          <w:rFonts w:ascii="Times New Roman" w:hAnsi="Times New Roman" w:cs="Times New Roman"/>
          <w:sz w:val="40"/>
          <w:szCs w:val="40"/>
        </w:rPr>
      </w:pPr>
      <w:r w:rsidRPr="005B18AE">
        <w:rPr>
          <w:rFonts w:ascii="Times New Roman" w:hAnsi="Times New Roman" w:cs="Times New Roman"/>
          <w:sz w:val="40"/>
          <w:szCs w:val="40"/>
        </w:rPr>
        <w:tab/>
        <w:t>Federal FTEs – 0</w:t>
      </w:r>
    </w:p>
    <w:p w:rsidR="00B139E1" w:rsidRPr="005B18AE" w:rsidRDefault="00F64AB3" w:rsidP="00154FD8">
      <w:pPr>
        <w:numPr>
          <w:ilvl w:val="0"/>
          <w:numId w:val="3"/>
        </w:numPr>
        <w:rPr>
          <w:rFonts w:ascii="Times New Roman" w:hAnsi="Times New Roman" w:cs="Times New Roman"/>
          <w:sz w:val="40"/>
          <w:szCs w:val="40"/>
        </w:rPr>
      </w:pPr>
      <w:r w:rsidRPr="005B18AE">
        <w:rPr>
          <w:rFonts w:ascii="Times New Roman" w:hAnsi="Times New Roman" w:cs="Times New Roman"/>
          <w:sz w:val="40"/>
          <w:szCs w:val="40"/>
        </w:rPr>
        <w:tab/>
        <w:t>Other Funded FTEs – 0</w:t>
      </w:r>
    </w:p>
    <w:p w:rsidR="00B139E1" w:rsidRPr="005B18AE" w:rsidRDefault="00F64AB3" w:rsidP="00154FD8">
      <w:pPr>
        <w:numPr>
          <w:ilvl w:val="0"/>
          <w:numId w:val="3"/>
        </w:numPr>
        <w:rPr>
          <w:rFonts w:ascii="Times New Roman" w:hAnsi="Times New Roman" w:cs="Times New Roman"/>
          <w:sz w:val="40"/>
          <w:szCs w:val="40"/>
        </w:rPr>
      </w:pPr>
      <w:r w:rsidRPr="005B18AE">
        <w:rPr>
          <w:rFonts w:ascii="Times New Roman" w:hAnsi="Times New Roman" w:cs="Times New Roman"/>
          <w:sz w:val="40"/>
          <w:szCs w:val="40"/>
        </w:rPr>
        <w:tab/>
        <w:t>Total FTEs – 2</w:t>
      </w:r>
    </w:p>
    <w:p w:rsidR="00B139E1" w:rsidRPr="005B18AE" w:rsidRDefault="00F64AB3" w:rsidP="00154FD8">
      <w:pPr>
        <w:numPr>
          <w:ilvl w:val="1"/>
          <w:numId w:val="3"/>
        </w:numPr>
        <w:rPr>
          <w:rFonts w:ascii="Times New Roman" w:hAnsi="Times New Roman" w:cs="Times New Roman"/>
          <w:sz w:val="40"/>
          <w:szCs w:val="40"/>
        </w:rPr>
      </w:pPr>
      <w:r w:rsidRPr="005B18AE">
        <w:rPr>
          <w:rFonts w:ascii="Times New Roman" w:hAnsi="Times New Roman" w:cs="Times New Roman"/>
          <w:sz w:val="40"/>
          <w:szCs w:val="40"/>
        </w:rPr>
        <w:t>No Vacant FTEs per category.</w:t>
      </w:r>
    </w:p>
    <w:p w:rsidR="00154FD8" w:rsidRPr="005B18AE" w:rsidRDefault="00154FD8" w:rsidP="00154FD8">
      <w:pPr>
        <w:pStyle w:val="ListParagraph"/>
        <w:numPr>
          <w:ilvl w:val="1"/>
          <w:numId w:val="3"/>
        </w:numPr>
        <w:rPr>
          <w:rFonts w:ascii="Times New Roman" w:hAnsi="Times New Roman" w:cs="Times New Roman"/>
          <w:sz w:val="40"/>
          <w:szCs w:val="40"/>
        </w:rPr>
      </w:pPr>
      <w:r w:rsidRPr="005B18AE">
        <w:rPr>
          <w:rFonts w:ascii="Times New Roman" w:hAnsi="Times New Roman" w:cs="Times New Roman"/>
          <w:sz w:val="40"/>
          <w:szCs w:val="40"/>
        </w:rPr>
        <w:t>No request for additional FTEs.</w:t>
      </w:r>
    </w:p>
    <w:sectPr w:rsidR="00154FD8" w:rsidRPr="005B18AE" w:rsidSect="000F3850">
      <w:headerReference w:type="default" r:id="rId18"/>
      <w:pgSz w:w="12240" w:h="15840"/>
      <w:pgMar w:top="1272"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42D" w:rsidRDefault="00E4642D" w:rsidP="00E4642D">
      <w:pPr>
        <w:spacing w:after="0" w:line="240" w:lineRule="auto"/>
      </w:pPr>
      <w:r>
        <w:separator/>
      </w:r>
    </w:p>
  </w:endnote>
  <w:endnote w:type="continuationSeparator" w:id="0">
    <w:p w:rsidR="00E4642D" w:rsidRDefault="00E4642D" w:rsidP="00E4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42D" w:rsidRDefault="00E4642D" w:rsidP="00E4642D">
      <w:pPr>
        <w:spacing w:after="0" w:line="240" w:lineRule="auto"/>
      </w:pPr>
      <w:r>
        <w:separator/>
      </w:r>
    </w:p>
  </w:footnote>
  <w:footnote w:type="continuationSeparator" w:id="0">
    <w:p w:rsidR="00E4642D" w:rsidRDefault="00E4642D" w:rsidP="00E46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3325"/>
      <w:gridCol w:w="1180"/>
      <w:gridCol w:w="3425"/>
    </w:tblGrid>
    <w:tr w:rsidR="00E4642D" w:rsidRPr="00C23E34" w:rsidTr="00227A1F">
      <w:tc>
        <w:tcPr>
          <w:tcW w:w="2178" w:type="dxa"/>
          <w:shd w:val="solid" w:color="auto" w:fill="auto"/>
        </w:tcPr>
        <w:p w:rsidR="00E4642D" w:rsidRPr="00C23E34" w:rsidRDefault="00E4642D" w:rsidP="000F3850">
          <w:pPr>
            <w:spacing w:after="0"/>
            <w:jc w:val="center"/>
            <w:rPr>
              <w:rFonts w:ascii="Times New Roman" w:hAnsi="Times New Roman"/>
              <w:b/>
              <w:smallCaps/>
              <w:color w:val="FFFFFF"/>
              <w:sz w:val="24"/>
            </w:rPr>
          </w:pPr>
          <w:r w:rsidRPr="00C23E34">
            <w:rPr>
              <w:rFonts w:ascii="Times New Roman" w:hAnsi="Times New Roman"/>
              <w:b/>
              <w:smallCaps/>
              <w:color w:val="FFFFFF"/>
              <w:sz w:val="24"/>
            </w:rPr>
            <w:t>Agency Name:</w:t>
          </w:r>
        </w:p>
      </w:tc>
      <w:tc>
        <w:tcPr>
          <w:tcW w:w="8118" w:type="dxa"/>
          <w:gridSpan w:val="3"/>
          <w:shd w:val="clear" w:color="auto" w:fill="auto"/>
        </w:tcPr>
        <w:p w:rsidR="00E4642D" w:rsidRPr="00C23E34" w:rsidRDefault="00E4642D" w:rsidP="000F3850">
          <w:pPr>
            <w:tabs>
              <w:tab w:val="left" w:pos="553"/>
            </w:tabs>
            <w:spacing w:after="0"/>
            <w:rPr>
              <w:rFonts w:ascii="Times New Roman" w:hAnsi="Times New Roman"/>
              <w:b/>
              <w:sz w:val="24"/>
            </w:rPr>
          </w:pPr>
          <w:r>
            <w:rPr>
              <w:rFonts w:ascii="Times New Roman" w:hAnsi="Times New Roman"/>
              <w:b/>
              <w:sz w:val="24"/>
            </w:rPr>
            <w:t>SC Procurement Review Panel</w:t>
          </w:r>
        </w:p>
      </w:tc>
    </w:tr>
    <w:tr w:rsidR="00E4642D" w:rsidRPr="00C23E34" w:rsidTr="00227A1F">
      <w:tc>
        <w:tcPr>
          <w:tcW w:w="2178" w:type="dxa"/>
          <w:shd w:val="solid" w:color="auto" w:fill="auto"/>
        </w:tcPr>
        <w:p w:rsidR="00E4642D" w:rsidRPr="00C23E34" w:rsidRDefault="00E4642D" w:rsidP="000F3850">
          <w:pPr>
            <w:spacing w:after="0"/>
            <w:jc w:val="center"/>
            <w:rPr>
              <w:rFonts w:ascii="Times New Roman" w:hAnsi="Times New Roman"/>
              <w:b/>
              <w:smallCaps/>
              <w:color w:val="FFFFFF"/>
              <w:sz w:val="24"/>
            </w:rPr>
          </w:pPr>
          <w:r w:rsidRPr="00C23E34">
            <w:rPr>
              <w:rFonts w:ascii="Times New Roman" w:hAnsi="Times New Roman"/>
              <w:b/>
              <w:smallCaps/>
              <w:color w:val="FFFFFF"/>
              <w:sz w:val="24"/>
            </w:rPr>
            <w:t>Agency Code:</w:t>
          </w:r>
        </w:p>
      </w:tc>
      <w:tc>
        <w:tcPr>
          <w:tcW w:w="3420" w:type="dxa"/>
          <w:shd w:val="clear" w:color="auto" w:fill="auto"/>
        </w:tcPr>
        <w:p w:rsidR="00E4642D" w:rsidRPr="00C23E34" w:rsidRDefault="00E4642D" w:rsidP="000F3850">
          <w:pPr>
            <w:spacing w:after="0"/>
            <w:jc w:val="center"/>
            <w:rPr>
              <w:rFonts w:ascii="Times New Roman" w:hAnsi="Times New Roman"/>
              <w:b/>
              <w:sz w:val="24"/>
            </w:rPr>
          </w:pPr>
          <w:r>
            <w:rPr>
              <w:rFonts w:ascii="Times New Roman" w:hAnsi="Times New Roman"/>
              <w:b/>
              <w:sz w:val="24"/>
            </w:rPr>
            <w:t>S600</w:t>
          </w:r>
        </w:p>
      </w:tc>
      <w:tc>
        <w:tcPr>
          <w:tcW w:w="1170" w:type="dxa"/>
          <w:shd w:val="clear" w:color="auto" w:fill="000000"/>
        </w:tcPr>
        <w:p w:rsidR="00E4642D" w:rsidRPr="00C23E34" w:rsidRDefault="00E4642D" w:rsidP="000F3850">
          <w:pPr>
            <w:spacing w:after="0"/>
            <w:jc w:val="center"/>
            <w:rPr>
              <w:rFonts w:ascii="Times New Roman" w:hAnsi="Times New Roman"/>
              <w:b/>
              <w:smallCaps/>
              <w:sz w:val="24"/>
            </w:rPr>
          </w:pPr>
          <w:r w:rsidRPr="00C23E34">
            <w:rPr>
              <w:rFonts w:ascii="Times New Roman" w:hAnsi="Times New Roman"/>
              <w:b/>
              <w:smallCaps/>
              <w:color w:val="FFFFFF"/>
              <w:sz w:val="24"/>
            </w:rPr>
            <w:t>Section:</w:t>
          </w:r>
        </w:p>
      </w:tc>
      <w:tc>
        <w:tcPr>
          <w:tcW w:w="3528" w:type="dxa"/>
          <w:shd w:val="clear" w:color="auto" w:fill="auto"/>
        </w:tcPr>
        <w:p w:rsidR="00E4642D" w:rsidRPr="00C23E34" w:rsidRDefault="00E4642D" w:rsidP="000F3850">
          <w:pPr>
            <w:spacing w:after="0"/>
            <w:jc w:val="center"/>
            <w:rPr>
              <w:rFonts w:ascii="Times New Roman" w:hAnsi="Times New Roman"/>
              <w:b/>
              <w:sz w:val="24"/>
            </w:rPr>
          </w:pPr>
          <w:r>
            <w:rPr>
              <w:rFonts w:ascii="Times New Roman" w:hAnsi="Times New Roman"/>
              <w:b/>
              <w:sz w:val="24"/>
            </w:rPr>
            <w:t>111</w:t>
          </w:r>
        </w:p>
      </w:tc>
    </w:tr>
  </w:tbl>
  <w:p w:rsidR="00E4642D" w:rsidRDefault="00E464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C72" w:rsidRDefault="002D2C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581B"/>
    <w:multiLevelType w:val="hybridMultilevel"/>
    <w:tmpl w:val="A3BA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B07B5"/>
    <w:multiLevelType w:val="hybridMultilevel"/>
    <w:tmpl w:val="7E4A85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3F7E14"/>
    <w:multiLevelType w:val="hybridMultilevel"/>
    <w:tmpl w:val="2CE81FB6"/>
    <w:lvl w:ilvl="0" w:tplc="DB2A6DDE">
      <w:start w:val="1"/>
      <w:numFmt w:val="bullet"/>
      <w:lvlText w:val=""/>
      <w:lvlJc w:val="left"/>
      <w:pPr>
        <w:tabs>
          <w:tab w:val="num" w:pos="720"/>
        </w:tabs>
        <w:ind w:left="720" w:hanging="360"/>
      </w:pPr>
      <w:rPr>
        <w:rFonts w:ascii="Wingdings" w:hAnsi="Wingdings" w:hint="default"/>
      </w:rPr>
    </w:lvl>
    <w:lvl w:ilvl="1" w:tplc="60645B64">
      <w:start w:val="1"/>
      <w:numFmt w:val="bullet"/>
      <w:lvlText w:val=""/>
      <w:lvlJc w:val="left"/>
      <w:pPr>
        <w:tabs>
          <w:tab w:val="num" w:pos="1440"/>
        </w:tabs>
        <w:ind w:left="1440" w:hanging="360"/>
      </w:pPr>
      <w:rPr>
        <w:rFonts w:ascii="Wingdings" w:hAnsi="Wingdings" w:hint="default"/>
      </w:rPr>
    </w:lvl>
    <w:lvl w:ilvl="2" w:tplc="8AE05DBA" w:tentative="1">
      <w:start w:val="1"/>
      <w:numFmt w:val="bullet"/>
      <w:lvlText w:val=""/>
      <w:lvlJc w:val="left"/>
      <w:pPr>
        <w:tabs>
          <w:tab w:val="num" w:pos="2160"/>
        </w:tabs>
        <w:ind w:left="2160" w:hanging="360"/>
      </w:pPr>
      <w:rPr>
        <w:rFonts w:ascii="Wingdings" w:hAnsi="Wingdings" w:hint="default"/>
      </w:rPr>
    </w:lvl>
    <w:lvl w:ilvl="3" w:tplc="11BE2B0A" w:tentative="1">
      <w:start w:val="1"/>
      <w:numFmt w:val="bullet"/>
      <w:lvlText w:val=""/>
      <w:lvlJc w:val="left"/>
      <w:pPr>
        <w:tabs>
          <w:tab w:val="num" w:pos="2880"/>
        </w:tabs>
        <w:ind w:left="2880" w:hanging="360"/>
      </w:pPr>
      <w:rPr>
        <w:rFonts w:ascii="Wingdings" w:hAnsi="Wingdings" w:hint="default"/>
      </w:rPr>
    </w:lvl>
    <w:lvl w:ilvl="4" w:tplc="7B92F30C" w:tentative="1">
      <w:start w:val="1"/>
      <w:numFmt w:val="bullet"/>
      <w:lvlText w:val=""/>
      <w:lvlJc w:val="left"/>
      <w:pPr>
        <w:tabs>
          <w:tab w:val="num" w:pos="3600"/>
        </w:tabs>
        <w:ind w:left="3600" w:hanging="360"/>
      </w:pPr>
      <w:rPr>
        <w:rFonts w:ascii="Wingdings" w:hAnsi="Wingdings" w:hint="default"/>
      </w:rPr>
    </w:lvl>
    <w:lvl w:ilvl="5" w:tplc="DD825180" w:tentative="1">
      <w:start w:val="1"/>
      <w:numFmt w:val="bullet"/>
      <w:lvlText w:val=""/>
      <w:lvlJc w:val="left"/>
      <w:pPr>
        <w:tabs>
          <w:tab w:val="num" w:pos="4320"/>
        </w:tabs>
        <w:ind w:left="4320" w:hanging="360"/>
      </w:pPr>
      <w:rPr>
        <w:rFonts w:ascii="Wingdings" w:hAnsi="Wingdings" w:hint="default"/>
      </w:rPr>
    </w:lvl>
    <w:lvl w:ilvl="6" w:tplc="2174C7F4" w:tentative="1">
      <w:start w:val="1"/>
      <w:numFmt w:val="bullet"/>
      <w:lvlText w:val=""/>
      <w:lvlJc w:val="left"/>
      <w:pPr>
        <w:tabs>
          <w:tab w:val="num" w:pos="5040"/>
        </w:tabs>
        <w:ind w:left="5040" w:hanging="360"/>
      </w:pPr>
      <w:rPr>
        <w:rFonts w:ascii="Wingdings" w:hAnsi="Wingdings" w:hint="default"/>
      </w:rPr>
    </w:lvl>
    <w:lvl w:ilvl="7" w:tplc="64209E86" w:tentative="1">
      <w:start w:val="1"/>
      <w:numFmt w:val="bullet"/>
      <w:lvlText w:val=""/>
      <w:lvlJc w:val="left"/>
      <w:pPr>
        <w:tabs>
          <w:tab w:val="num" w:pos="5760"/>
        </w:tabs>
        <w:ind w:left="5760" w:hanging="360"/>
      </w:pPr>
      <w:rPr>
        <w:rFonts w:ascii="Wingdings" w:hAnsi="Wingdings" w:hint="default"/>
      </w:rPr>
    </w:lvl>
    <w:lvl w:ilvl="8" w:tplc="05862F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E7AD7"/>
    <w:multiLevelType w:val="hybridMultilevel"/>
    <w:tmpl w:val="8BDC01F2"/>
    <w:lvl w:ilvl="0" w:tplc="639CF6EE">
      <w:start w:val="1"/>
      <w:numFmt w:val="bullet"/>
      <w:lvlText w:val=""/>
      <w:lvlJc w:val="left"/>
      <w:pPr>
        <w:tabs>
          <w:tab w:val="num" w:pos="720"/>
        </w:tabs>
        <w:ind w:left="720" w:hanging="360"/>
      </w:pPr>
      <w:rPr>
        <w:rFonts w:ascii="Wingdings" w:hAnsi="Wingdings" w:hint="default"/>
      </w:rPr>
    </w:lvl>
    <w:lvl w:ilvl="1" w:tplc="C87CC88C">
      <w:start w:val="1387"/>
      <w:numFmt w:val="bullet"/>
      <w:lvlText w:val=""/>
      <w:lvlJc w:val="left"/>
      <w:pPr>
        <w:tabs>
          <w:tab w:val="num" w:pos="1440"/>
        </w:tabs>
        <w:ind w:left="1440" w:hanging="360"/>
      </w:pPr>
      <w:rPr>
        <w:rFonts w:ascii="Wingdings" w:hAnsi="Wingdings" w:hint="default"/>
      </w:rPr>
    </w:lvl>
    <w:lvl w:ilvl="2" w:tplc="2D0A5138" w:tentative="1">
      <w:start w:val="1"/>
      <w:numFmt w:val="bullet"/>
      <w:lvlText w:val=""/>
      <w:lvlJc w:val="left"/>
      <w:pPr>
        <w:tabs>
          <w:tab w:val="num" w:pos="2160"/>
        </w:tabs>
        <w:ind w:left="2160" w:hanging="360"/>
      </w:pPr>
      <w:rPr>
        <w:rFonts w:ascii="Wingdings" w:hAnsi="Wingdings" w:hint="default"/>
      </w:rPr>
    </w:lvl>
    <w:lvl w:ilvl="3" w:tplc="33FCD828" w:tentative="1">
      <w:start w:val="1"/>
      <w:numFmt w:val="bullet"/>
      <w:lvlText w:val=""/>
      <w:lvlJc w:val="left"/>
      <w:pPr>
        <w:tabs>
          <w:tab w:val="num" w:pos="2880"/>
        </w:tabs>
        <w:ind w:left="2880" w:hanging="360"/>
      </w:pPr>
      <w:rPr>
        <w:rFonts w:ascii="Wingdings" w:hAnsi="Wingdings" w:hint="default"/>
      </w:rPr>
    </w:lvl>
    <w:lvl w:ilvl="4" w:tplc="028E4F32" w:tentative="1">
      <w:start w:val="1"/>
      <w:numFmt w:val="bullet"/>
      <w:lvlText w:val=""/>
      <w:lvlJc w:val="left"/>
      <w:pPr>
        <w:tabs>
          <w:tab w:val="num" w:pos="3600"/>
        </w:tabs>
        <w:ind w:left="3600" w:hanging="360"/>
      </w:pPr>
      <w:rPr>
        <w:rFonts w:ascii="Wingdings" w:hAnsi="Wingdings" w:hint="default"/>
      </w:rPr>
    </w:lvl>
    <w:lvl w:ilvl="5" w:tplc="9DF8AB58" w:tentative="1">
      <w:start w:val="1"/>
      <w:numFmt w:val="bullet"/>
      <w:lvlText w:val=""/>
      <w:lvlJc w:val="left"/>
      <w:pPr>
        <w:tabs>
          <w:tab w:val="num" w:pos="4320"/>
        </w:tabs>
        <w:ind w:left="4320" w:hanging="360"/>
      </w:pPr>
      <w:rPr>
        <w:rFonts w:ascii="Wingdings" w:hAnsi="Wingdings" w:hint="default"/>
      </w:rPr>
    </w:lvl>
    <w:lvl w:ilvl="6" w:tplc="EE968A48" w:tentative="1">
      <w:start w:val="1"/>
      <w:numFmt w:val="bullet"/>
      <w:lvlText w:val=""/>
      <w:lvlJc w:val="left"/>
      <w:pPr>
        <w:tabs>
          <w:tab w:val="num" w:pos="5040"/>
        </w:tabs>
        <w:ind w:left="5040" w:hanging="360"/>
      </w:pPr>
      <w:rPr>
        <w:rFonts w:ascii="Wingdings" w:hAnsi="Wingdings" w:hint="default"/>
      </w:rPr>
    </w:lvl>
    <w:lvl w:ilvl="7" w:tplc="6B540CFA" w:tentative="1">
      <w:start w:val="1"/>
      <w:numFmt w:val="bullet"/>
      <w:lvlText w:val=""/>
      <w:lvlJc w:val="left"/>
      <w:pPr>
        <w:tabs>
          <w:tab w:val="num" w:pos="5760"/>
        </w:tabs>
        <w:ind w:left="5760" w:hanging="360"/>
      </w:pPr>
      <w:rPr>
        <w:rFonts w:ascii="Wingdings" w:hAnsi="Wingdings" w:hint="default"/>
      </w:rPr>
    </w:lvl>
    <w:lvl w:ilvl="8" w:tplc="3DBCE72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3D"/>
    <w:rsid w:val="000337FC"/>
    <w:rsid w:val="00043A3D"/>
    <w:rsid w:val="000C39FE"/>
    <w:rsid w:val="000F3850"/>
    <w:rsid w:val="00154FD8"/>
    <w:rsid w:val="00225866"/>
    <w:rsid w:val="00263EE2"/>
    <w:rsid w:val="0028073B"/>
    <w:rsid w:val="002D2C72"/>
    <w:rsid w:val="0033597D"/>
    <w:rsid w:val="00457335"/>
    <w:rsid w:val="004756FD"/>
    <w:rsid w:val="00482A84"/>
    <w:rsid w:val="004862A0"/>
    <w:rsid w:val="00525669"/>
    <w:rsid w:val="005B18AE"/>
    <w:rsid w:val="006210D4"/>
    <w:rsid w:val="006F6F8C"/>
    <w:rsid w:val="00772A3C"/>
    <w:rsid w:val="0096758F"/>
    <w:rsid w:val="00AF1825"/>
    <w:rsid w:val="00B139E1"/>
    <w:rsid w:val="00BB338B"/>
    <w:rsid w:val="00BF4DDF"/>
    <w:rsid w:val="00C326B5"/>
    <w:rsid w:val="00D426BB"/>
    <w:rsid w:val="00D50EBE"/>
    <w:rsid w:val="00DF6DF9"/>
    <w:rsid w:val="00E4642D"/>
    <w:rsid w:val="00F503C4"/>
    <w:rsid w:val="00F64AB3"/>
    <w:rsid w:val="00F91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517EE4D-6043-4FA0-8038-472D590E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3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A3D"/>
    <w:rPr>
      <w:rFonts w:ascii="Tahoma" w:hAnsi="Tahoma" w:cs="Tahoma"/>
      <w:sz w:val="16"/>
      <w:szCs w:val="16"/>
    </w:rPr>
  </w:style>
  <w:style w:type="paragraph" w:styleId="ListParagraph">
    <w:name w:val="List Paragraph"/>
    <w:basedOn w:val="Normal"/>
    <w:uiPriority w:val="34"/>
    <w:qFormat/>
    <w:rsid w:val="00043A3D"/>
    <w:pPr>
      <w:ind w:left="720"/>
      <w:contextualSpacing/>
    </w:pPr>
  </w:style>
  <w:style w:type="character" w:styleId="Hyperlink">
    <w:name w:val="Hyperlink"/>
    <w:basedOn w:val="DefaultParagraphFont"/>
    <w:uiPriority w:val="99"/>
    <w:unhideWhenUsed/>
    <w:rsid w:val="00225866"/>
    <w:rPr>
      <w:color w:val="0000FF" w:themeColor="hyperlink"/>
      <w:u w:val="single"/>
    </w:rPr>
  </w:style>
  <w:style w:type="paragraph" w:styleId="Header">
    <w:name w:val="header"/>
    <w:basedOn w:val="Normal"/>
    <w:link w:val="HeaderChar"/>
    <w:uiPriority w:val="99"/>
    <w:unhideWhenUsed/>
    <w:rsid w:val="00E4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42D"/>
  </w:style>
  <w:style w:type="paragraph" w:styleId="Footer">
    <w:name w:val="footer"/>
    <w:basedOn w:val="Normal"/>
    <w:link w:val="FooterChar"/>
    <w:uiPriority w:val="99"/>
    <w:unhideWhenUsed/>
    <w:rsid w:val="00E4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8455">
      <w:bodyDiv w:val="1"/>
      <w:marLeft w:val="0"/>
      <w:marRight w:val="0"/>
      <w:marTop w:val="0"/>
      <w:marBottom w:val="0"/>
      <w:divBdr>
        <w:top w:val="none" w:sz="0" w:space="0" w:color="auto"/>
        <w:left w:val="none" w:sz="0" w:space="0" w:color="auto"/>
        <w:bottom w:val="none" w:sz="0" w:space="0" w:color="auto"/>
        <w:right w:val="none" w:sz="0" w:space="0" w:color="auto"/>
      </w:divBdr>
      <w:divsChild>
        <w:div w:id="2098013800">
          <w:marLeft w:val="1166"/>
          <w:marRight w:val="0"/>
          <w:marTop w:val="77"/>
          <w:marBottom w:val="0"/>
          <w:divBdr>
            <w:top w:val="none" w:sz="0" w:space="0" w:color="auto"/>
            <w:left w:val="none" w:sz="0" w:space="0" w:color="auto"/>
            <w:bottom w:val="none" w:sz="0" w:space="0" w:color="auto"/>
            <w:right w:val="none" w:sz="0" w:space="0" w:color="auto"/>
          </w:divBdr>
        </w:div>
        <w:div w:id="843977996">
          <w:marLeft w:val="1166"/>
          <w:marRight w:val="0"/>
          <w:marTop w:val="77"/>
          <w:marBottom w:val="0"/>
          <w:divBdr>
            <w:top w:val="none" w:sz="0" w:space="0" w:color="auto"/>
            <w:left w:val="none" w:sz="0" w:space="0" w:color="auto"/>
            <w:bottom w:val="none" w:sz="0" w:space="0" w:color="auto"/>
            <w:right w:val="none" w:sz="0" w:space="0" w:color="auto"/>
          </w:divBdr>
        </w:div>
      </w:divsChild>
    </w:div>
    <w:div w:id="362755258">
      <w:bodyDiv w:val="1"/>
      <w:marLeft w:val="0"/>
      <w:marRight w:val="0"/>
      <w:marTop w:val="0"/>
      <w:marBottom w:val="0"/>
      <w:divBdr>
        <w:top w:val="none" w:sz="0" w:space="0" w:color="auto"/>
        <w:left w:val="none" w:sz="0" w:space="0" w:color="auto"/>
        <w:bottom w:val="none" w:sz="0" w:space="0" w:color="auto"/>
        <w:right w:val="none" w:sz="0" w:space="0" w:color="auto"/>
      </w:divBdr>
    </w:div>
    <w:div w:id="631405706">
      <w:bodyDiv w:val="1"/>
      <w:marLeft w:val="0"/>
      <w:marRight w:val="0"/>
      <w:marTop w:val="0"/>
      <w:marBottom w:val="0"/>
      <w:divBdr>
        <w:top w:val="none" w:sz="0" w:space="0" w:color="auto"/>
        <w:left w:val="none" w:sz="0" w:space="0" w:color="auto"/>
        <w:bottom w:val="none" w:sz="0" w:space="0" w:color="auto"/>
        <w:right w:val="none" w:sz="0" w:space="0" w:color="auto"/>
      </w:divBdr>
    </w:div>
    <w:div w:id="853885033">
      <w:bodyDiv w:val="1"/>
      <w:marLeft w:val="0"/>
      <w:marRight w:val="0"/>
      <w:marTop w:val="0"/>
      <w:marBottom w:val="0"/>
      <w:divBdr>
        <w:top w:val="none" w:sz="0" w:space="0" w:color="auto"/>
        <w:left w:val="none" w:sz="0" w:space="0" w:color="auto"/>
        <w:bottom w:val="none" w:sz="0" w:space="0" w:color="auto"/>
        <w:right w:val="none" w:sz="0" w:space="0" w:color="auto"/>
      </w:divBdr>
    </w:div>
    <w:div w:id="1103190563">
      <w:bodyDiv w:val="1"/>
      <w:marLeft w:val="0"/>
      <w:marRight w:val="0"/>
      <w:marTop w:val="0"/>
      <w:marBottom w:val="0"/>
      <w:divBdr>
        <w:top w:val="none" w:sz="0" w:space="0" w:color="auto"/>
        <w:left w:val="none" w:sz="0" w:space="0" w:color="auto"/>
        <w:bottom w:val="none" w:sz="0" w:space="0" w:color="auto"/>
        <w:right w:val="none" w:sz="0" w:space="0" w:color="auto"/>
      </w:divBdr>
    </w:div>
    <w:div w:id="1203444114">
      <w:bodyDiv w:val="1"/>
      <w:marLeft w:val="0"/>
      <w:marRight w:val="0"/>
      <w:marTop w:val="0"/>
      <w:marBottom w:val="0"/>
      <w:divBdr>
        <w:top w:val="none" w:sz="0" w:space="0" w:color="auto"/>
        <w:left w:val="none" w:sz="0" w:space="0" w:color="auto"/>
        <w:bottom w:val="none" w:sz="0" w:space="0" w:color="auto"/>
        <w:right w:val="none" w:sz="0" w:space="0" w:color="auto"/>
      </w:divBdr>
      <w:divsChild>
        <w:div w:id="911113741">
          <w:marLeft w:val="547"/>
          <w:marRight w:val="0"/>
          <w:marTop w:val="154"/>
          <w:marBottom w:val="0"/>
          <w:divBdr>
            <w:top w:val="none" w:sz="0" w:space="0" w:color="auto"/>
            <w:left w:val="none" w:sz="0" w:space="0" w:color="auto"/>
            <w:bottom w:val="none" w:sz="0" w:space="0" w:color="auto"/>
            <w:right w:val="none" w:sz="0" w:space="0" w:color="auto"/>
          </w:divBdr>
        </w:div>
        <w:div w:id="346373099">
          <w:marLeft w:val="547"/>
          <w:marRight w:val="0"/>
          <w:marTop w:val="154"/>
          <w:marBottom w:val="0"/>
          <w:divBdr>
            <w:top w:val="none" w:sz="0" w:space="0" w:color="auto"/>
            <w:left w:val="none" w:sz="0" w:space="0" w:color="auto"/>
            <w:bottom w:val="none" w:sz="0" w:space="0" w:color="auto"/>
            <w:right w:val="none" w:sz="0" w:space="0" w:color="auto"/>
          </w:divBdr>
        </w:div>
        <w:div w:id="1171987708">
          <w:marLeft w:val="547"/>
          <w:marRight w:val="0"/>
          <w:marTop w:val="154"/>
          <w:marBottom w:val="0"/>
          <w:divBdr>
            <w:top w:val="none" w:sz="0" w:space="0" w:color="auto"/>
            <w:left w:val="none" w:sz="0" w:space="0" w:color="auto"/>
            <w:bottom w:val="none" w:sz="0" w:space="0" w:color="auto"/>
            <w:right w:val="none" w:sz="0" w:space="0" w:color="auto"/>
          </w:divBdr>
        </w:div>
        <w:div w:id="873034922">
          <w:marLeft w:val="547"/>
          <w:marRight w:val="0"/>
          <w:marTop w:val="154"/>
          <w:marBottom w:val="0"/>
          <w:divBdr>
            <w:top w:val="none" w:sz="0" w:space="0" w:color="auto"/>
            <w:left w:val="none" w:sz="0" w:space="0" w:color="auto"/>
            <w:bottom w:val="none" w:sz="0" w:space="0" w:color="auto"/>
            <w:right w:val="none" w:sz="0" w:space="0" w:color="auto"/>
          </w:divBdr>
        </w:div>
        <w:div w:id="617490006">
          <w:marLeft w:val="1166"/>
          <w:marRight w:val="0"/>
          <w:marTop w:val="154"/>
          <w:marBottom w:val="0"/>
          <w:divBdr>
            <w:top w:val="none" w:sz="0" w:space="0" w:color="auto"/>
            <w:left w:val="none" w:sz="0" w:space="0" w:color="auto"/>
            <w:bottom w:val="none" w:sz="0" w:space="0" w:color="auto"/>
            <w:right w:val="none" w:sz="0" w:space="0" w:color="auto"/>
          </w:divBdr>
        </w:div>
      </w:divsChild>
    </w:div>
    <w:div w:id="134008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amela.gillins@prp.sc.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prp.sc.gov/panel-order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A34E27-C117-4C11-88DB-3369F728CA53}"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US"/>
        </a:p>
      </dgm:t>
    </dgm:pt>
    <dgm:pt modelId="{BF3711EE-A387-4575-A4B4-8D6BC57A61F3}">
      <dgm:prSet phldrT="[Text]"/>
      <dgm:spPr/>
      <dgm:t>
        <a:bodyPr/>
        <a:lstStyle/>
        <a:p>
          <a:r>
            <a:rPr lang="en-US"/>
            <a:t>Pam Gillins </a:t>
          </a:r>
        </a:p>
        <a:p>
          <a:r>
            <a:rPr lang="en-US"/>
            <a:t>Administrative Coordinator</a:t>
          </a:r>
        </a:p>
      </dgm:t>
    </dgm:pt>
    <dgm:pt modelId="{7F8B9CD1-85F2-438E-8AE8-6E83584795DE}" type="parTrans" cxnId="{F13C3F46-1FA5-49F2-B3AB-9F23C4BAA9F5}">
      <dgm:prSet/>
      <dgm:spPr/>
      <dgm:t>
        <a:bodyPr/>
        <a:lstStyle/>
        <a:p>
          <a:endParaRPr lang="en-US"/>
        </a:p>
      </dgm:t>
    </dgm:pt>
    <dgm:pt modelId="{F93BAAEB-2BBD-4473-B1F9-654691165055}" type="sibTrans" cxnId="{F13C3F46-1FA5-49F2-B3AB-9F23C4BAA9F5}">
      <dgm:prSet/>
      <dgm:spPr/>
      <dgm:t>
        <a:bodyPr/>
        <a:lstStyle/>
        <a:p>
          <a:endParaRPr lang="en-US"/>
        </a:p>
      </dgm:t>
    </dgm:pt>
    <dgm:pt modelId="{A5E22360-3B90-4E91-B6D8-01F7C11B2D90}">
      <dgm:prSet phldrT="[Text]"/>
      <dgm:spPr/>
      <dgm:t>
        <a:bodyPr/>
        <a:lstStyle/>
        <a:p>
          <a:r>
            <a:rPr lang="en-US"/>
            <a:t>Willie D. Franks</a:t>
          </a:r>
        </a:p>
        <a:p>
          <a:r>
            <a:rPr lang="en-US"/>
            <a:t>Panel Vice Chairman</a:t>
          </a:r>
        </a:p>
      </dgm:t>
    </dgm:pt>
    <dgm:pt modelId="{F30576F8-F71D-4A61-B71D-F62AA67E88C3}" type="parTrans" cxnId="{8A21E91C-FA0C-4F64-B807-9B6DAB3E8884}">
      <dgm:prSet/>
      <dgm:spPr/>
      <dgm:t>
        <a:bodyPr/>
        <a:lstStyle/>
        <a:p>
          <a:endParaRPr lang="en-US"/>
        </a:p>
      </dgm:t>
    </dgm:pt>
    <dgm:pt modelId="{0DF4FA1E-D2FD-48E8-8025-C3D2713273DF}" type="sibTrans" cxnId="{8A21E91C-FA0C-4F64-B807-9B6DAB3E8884}">
      <dgm:prSet/>
      <dgm:spPr/>
      <dgm:t>
        <a:bodyPr/>
        <a:lstStyle/>
        <a:p>
          <a:endParaRPr lang="en-US"/>
        </a:p>
      </dgm:t>
    </dgm:pt>
    <dgm:pt modelId="{35808011-427F-42CD-B8C4-FF294C374290}">
      <dgm:prSet phldrT="[Text]"/>
      <dgm:spPr/>
      <dgm:t>
        <a:bodyPr/>
        <a:lstStyle/>
        <a:p>
          <a:r>
            <a:rPr lang="en-US"/>
            <a:t>Margaret Collins Esq. Panel Member</a:t>
          </a:r>
        </a:p>
      </dgm:t>
    </dgm:pt>
    <dgm:pt modelId="{F895153A-B1D5-4F33-8E79-6B54D57D9564}" type="parTrans" cxnId="{34AB60CB-9E50-42A7-BE3B-FB3A6FE0E507}">
      <dgm:prSet/>
      <dgm:spPr/>
      <dgm:t>
        <a:bodyPr/>
        <a:lstStyle/>
        <a:p>
          <a:endParaRPr lang="en-US"/>
        </a:p>
      </dgm:t>
    </dgm:pt>
    <dgm:pt modelId="{350EB6F1-2320-48F9-884B-ACEB62F1A74A}" type="sibTrans" cxnId="{34AB60CB-9E50-42A7-BE3B-FB3A6FE0E507}">
      <dgm:prSet/>
      <dgm:spPr/>
      <dgm:t>
        <a:bodyPr/>
        <a:lstStyle/>
        <a:p>
          <a:endParaRPr lang="en-US"/>
        </a:p>
      </dgm:t>
    </dgm:pt>
    <dgm:pt modelId="{A0B7B710-F49F-47AD-B782-A226A35AA1DB}">
      <dgm:prSet phldrT="[Text]"/>
      <dgm:spPr/>
      <dgm:t>
        <a:bodyPr/>
        <a:lstStyle/>
        <a:p>
          <a:r>
            <a:rPr lang="en-US"/>
            <a:t>Dan Neal</a:t>
          </a:r>
        </a:p>
        <a:p>
          <a:r>
            <a:rPr lang="en-US"/>
            <a:t>Panel Member</a:t>
          </a:r>
        </a:p>
      </dgm:t>
    </dgm:pt>
    <dgm:pt modelId="{7AA115B4-3873-439E-AE73-8DF7A0F89C33}" type="parTrans" cxnId="{36B5F100-3DC5-4FB9-A9B1-56D2F23C6462}">
      <dgm:prSet/>
      <dgm:spPr/>
      <dgm:t>
        <a:bodyPr/>
        <a:lstStyle/>
        <a:p>
          <a:endParaRPr lang="en-US"/>
        </a:p>
      </dgm:t>
    </dgm:pt>
    <dgm:pt modelId="{E0A00EC5-F2CB-4FFD-8B90-4BEB1D1EDFC7}" type="sibTrans" cxnId="{36B5F100-3DC5-4FB9-A9B1-56D2F23C6462}">
      <dgm:prSet/>
      <dgm:spPr/>
      <dgm:t>
        <a:bodyPr/>
        <a:lstStyle/>
        <a:p>
          <a:endParaRPr lang="en-US"/>
        </a:p>
      </dgm:t>
    </dgm:pt>
    <dgm:pt modelId="{22041707-DB18-4DC2-BDCB-7065117C8251}">
      <dgm:prSet phldrT="[Text]"/>
      <dgm:spPr/>
      <dgm:t>
        <a:bodyPr/>
        <a:lstStyle/>
        <a:p>
          <a:r>
            <a:rPr lang="en-US"/>
            <a:t>Barbara Derrick </a:t>
          </a:r>
        </a:p>
        <a:p>
          <a:r>
            <a:rPr lang="en-US"/>
            <a:t>Panel Member</a:t>
          </a:r>
        </a:p>
      </dgm:t>
    </dgm:pt>
    <dgm:pt modelId="{D5B2102B-0B0A-4A8D-9143-013225D01138}" type="parTrans" cxnId="{7F1B4FE4-F96F-46F7-ACEE-C634D8DE11D8}">
      <dgm:prSet/>
      <dgm:spPr/>
      <dgm:t>
        <a:bodyPr/>
        <a:lstStyle/>
        <a:p>
          <a:endParaRPr lang="en-US"/>
        </a:p>
      </dgm:t>
    </dgm:pt>
    <dgm:pt modelId="{A2C80314-BDB0-4585-9C2B-20E1E70935E5}" type="sibTrans" cxnId="{7F1B4FE4-F96F-46F7-ACEE-C634D8DE11D8}">
      <dgm:prSet/>
      <dgm:spPr/>
      <dgm:t>
        <a:bodyPr/>
        <a:lstStyle/>
        <a:p>
          <a:endParaRPr lang="en-US"/>
        </a:p>
      </dgm:t>
    </dgm:pt>
    <dgm:pt modelId="{CCF16D6D-96C9-4054-B57D-306AEB616969}">
      <dgm:prSet phldrT="[Text]"/>
      <dgm:spPr/>
      <dgm:t>
        <a:bodyPr/>
        <a:lstStyle/>
        <a:p>
          <a:r>
            <a:rPr lang="en-US"/>
            <a:t>Wendy Williams Panel Member</a:t>
          </a:r>
        </a:p>
      </dgm:t>
    </dgm:pt>
    <dgm:pt modelId="{0D5B6676-5C35-4F52-B935-D6B804347BBE}" type="parTrans" cxnId="{414179CA-59BF-4E06-B715-13A0A258F79C}">
      <dgm:prSet/>
      <dgm:spPr/>
      <dgm:t>
        <a:bodyPr/>
        <a:lstStyle/>
        <a:p>
          <a:endParaRPr lang="en-US"/>
        </a:p>
      </dgm:t>
    </dgm:pt>
    <dgm:pt modelId="{7593D5CF-352A-4CCB-BB0D-B005B0A49ED7}" type="sibTrans" cxnId="{414179CA-59BF-4E06-B715-13A0A258F79C}">
      <dgm:prSet/>
      <dgm:spPr/>
      <dgm:t>
        <a:bodyPr/>
        <a:lstStyle/>
        <a:p>
          <a:endParaRPr lang="en-US"/>
        </a:p>
      </dgm:t>
    </dgm:pt>
    <dgm:pt modelId="{53313FC1-88D1-47E8-8A9E-55A5D798025D}">
      <dgm:prSet phldrT="[Text]"/>
      <dgm:spPr/>
      <dgm:t>
        <a:bodyPr/>
        <a:lstStyle/>
        <a:p>
          <a:r>
            <a:rPr lang="en-US"/>
            <a:t>Sandra McGuckin</a:t>
          </a:r>
        </a:p>
        <a:p>
          <a:r>
            <a:rPr lang="en-US"/>
            <a:t>Panel Member</a:t>
          </a:r>
        </a:p>
      </dgm:t>
    </dgm:pt>
    <dgm:pt modelId="{46335B08-0D19-4C39-A26F-A494A77EB2D1}" type="parTrans" cxnId="{C31B99E9-63EB-404F-BCB8-BFE7D633EDA8}">
      <dgm:prSet/>
      <dgm:spPr/>
      <dgm:t>
        <a:bodyPr/>
        <a:lstStyle/>
        <a:p>
          <a:endParaRPr lang="en-US"/>
        </a:p>
      </dgm:t>
    </dgm:pt>
    <dgm:pt modelId="{C3685BAE-5759-46F4-A017-E458CD28C7B2}" type="sibTrans" cxnId="{C31B99E9-63EB-404F-BCB8-BFE7D633EDA8}">
      <dgm:prSet/>
      <dgm:spPr/>
      <dgm:t>
        <a:bodyPr/>
        <a:lstStyle/>
        <a:p>
          <a:endParaRPr lang="en-US"/>
        </a:p>
      </dgm:t>
    </dgm:pt>
    <dgm:pt modelId="{96FF13BC-FEF4-4874-97AC-13D537429A8A}">
      <dgm:prSet phldrT="[Text]"/>
      <dgm:spPr/>
      <dgm:t>
        <a:bodyPr/>
        <a:lstStyle/>
        <a:p>
          <a:r>
            <a:rPr lang="en-US"/>
            <a:t>Christie Emanuel </a:t>
          </a:r>
        </a:p>
        <a:p>
          <a:r>
            <a:rPr lang="en-US"/>
            <a:t>Attorney</a:t>
          </a:r>
        </a:p>
      </dgm:t>
    </dgm:pt>
    <dgm:pt modelId="{BA5663CC-C249-4DAC-B6A9-C5A5CDD43EA6}" type="parTrans" cxnId="{C948435D-2889-495A-86CA-90F03F0548BF}">
      <dgm:prSet/>
      <dgm:spPr/>
      <dgm:t>
        <a:bodyPr/>
        <a:lstStyle/>
        <a:p>
          <a:endParaRPr lang="en-US"/>
        </a:p>
      </dgm:t>
    </dgm:pt>
    <dgm:pt modelId="{DFA4F507-7216-4A57-9684-C0579C31D170}" type="sibTrans" cxnId="{C948435D-2889-495A-86CA-90F03F0548BF}">
      <dgm:prSet/>
      <dgm:spPr/>
      <dgm:t>
        <a:bodyPr/>
        <a:lstStyle/>
        <a:p>
          <a:endParaRPr lang="en-US"/>
        </a:p>
      </dgm:t>
    </dgm:pt>
    <dgm:pt modelId="{0949FA67-342C-41FA-9455-D37E20FA574E}">
      <dgm:prSet phldrT="[Text]"/>
      <dgm:spPr/>
      <dgm:t>
        <a:bodyPr/>
        <a:lstStyle/>
        <a:p>
          <a:r>
            <a:rPr lang="en-US"/>
            <a:t>C. Brian McLane, Sr. </a:t>
          </a:r>
        </a:p>
        <a:p>
          <a:r>
            <a:rPr lang="en-US"/>
            <a:t>Panel Chairman</a:t>
          </a:r>
        </a:p>
      </dgm:t>
    </dgm:pt>
    <dgm:pt modelId="{311D5916-28B3-4461-A71D-F6325DA58050}" type="parTrans" cxnId="{B48BA837-FEC8-45AA-BAAA-C3CCB74C213D}">
      <dgm:prSet/>
      <dgm:spPr/>
      <dgm:t>
        <a:bodyPr/>
        <a:lstStyle/>
        <a:p>
          <a:endParaRPr lang="en-US"/>
        </a:p>
      </dgm:t>
    </dgm:pt>
    <dgm:pt modelId="{23D685D7-A697-49ED-AF33-DDEE402BE6DC}" type="sibTrans" cxnId="{B48BA837-FEC8-45AA-BAAA-C3CCB74C213D}">
      <dgm:prSet/>
      <dgm:spPr/>
      <dgm:t>
        <a:bodyPr/>
        <a:lstStyle/>
        <a:p>
          <a:endParaRPr lang="en-US"/>
        </a:p>
      </dgm:t>
    </dgm:pt>
    <dgm:pt modelId="{D24EC3DA-4344-40DC-9B10-B73606F8E253}" type="pres">
      <dgm:prSet presAssocID="{4FA34E27-C117-4C11-88DB-3369F728CA53}" presName="diagram" presStyleCnt="0">
        <dgm:presLayoutVars>
          <dgm:chPref val="1"/>
          <dgm:dir/>
          <dgm:animOne val="branch"/>
          <dgm:animLvl val="lvl"/>
          <dgm:resizeHandles/>
        </dgm:presLayoutVars>
      </dgm:prSet>
      <dgm:spPr/>
      <dgm:t>
        <a:bodyPr/>
        <a:lstStyle/>
        <a:p>
          <a:endParaRPr lang="en-US"/>
        </a:p>
      </dgm:t>
    </dgm:pt>
    <dgm:pt modelId="{27E18343-6B86-4AB9-8C81-C4E7A5F000AF}" type="pres">
      <dgm:prSet presAssocID="{0949FA67-342C-41FA-9455-D37E20FA574E}" presName="root" presStyleCnt="0"/>
      <dgm:spPr/>
      <dgm:t>
        <a:bodyPr/>
        <a:lstStyle/>
        <a:p>
          <a:endParaRPr lang="en-US"/>
        </a:p>
      </dgm:t>
    </dgm:pt>
    <dgm:pt modelId="{11659BD6-0D95-4943-9A9C-088B298E8325}" type="pres">
      <dgm:prSet presAssocID="{0949FA67-342C-41FA-9455-D37E20FA574E}" presName="rootComposite" presStyleCnt="0"/>
      <dgm:spPr/>
      <dgm:t>
        <a:bodyPr/>
        <a:lstStyle/>
        <a:p>
          <a:endParaRPr lang="en-US"/>
        </a:p>
      </dgm:t>
    </dgm:pt>
    <dgm:pt modelId="{26E1C6A0-94D7-4E71-9AC2-410B7C2BCFCA}" type="pres">
      <dgm:prSet presAssocID="{0949FA67-342C-41FA-9455-D37E20FA574E}" presName="rootText" presStyleLbl="node1" presStyleIdx="0" presStyleCnt="3" custScaleX="181033"/>
      <dgm:spPr/>
      <dgm:t>
        <a:bodyPr/>
        <a:lstStyle/>
        <a:p>
          <a:endParaRPr lang="en-US"/>
        </a:p>
      </dgm:t>
    </dgm:pt>
    <dgm:pt modelId="{42333BB7-D772-4494-BF6F-EBBCC9D2FEE0}" type="pres">
      <dgm:prSet presAssocID="{0949FA67-342C-41FA-9455-D37E20FA574E}" presName="rootConnector" presStyleLbl="node1" presStyleIdx="0" presStyleCnt="3"/>
      <dgm:spPr/>
      <dgm:t>
        <a:bodyPr/>
        <a:lstStyle/>
        <a:p>
          <a:endParaRPr lang="en-US"/>
        </a:p>
      </dgm:t>
    </dgm:pt>
    <dgm:pt modelId="{8DE5896F-151F-4512-A1BE-E962BBA48BB6}" type="pres">
      <dgm:prSet presAssocID="{0949FA67-342C-41FA-9455-D37E20FA574E}" presName="childShape" presStyleCnt="0"/>
      <dgm:spPr/>
      <dgm:t>
        <a:bodyPr/>
        <a:lstStyle/>
        <a:p>
          <a:endParaRPr lang="en-US"/>
        </a:p>
      </dgm:t>
    </dgm:pt>
    <dgm:pt modelId="{6A994554-CED8-4403-A23A-35CEAEA4F7F8}" type="pres">
      <dgm:prSet presAssocID="{F30576F8-F71D-4A61-B71D-F62AA67E88C3}" presName="Name13" presStyleLbl="parChTrans1D2" presStyleIdx="0" presStyleCnt="6"/>
      <dgm:spPr/>
      <dgm:t>
        <a:bodyPr/>
        <a:lstStyle/>
        <a:p>
          <a:endParaRPr lang="en-US"/>
        </a:p>
      </dgm:t>
    </dgm:pt>
    <dgm:pt modelId="{7F99F733-CFCC-40BF-BCCE-4162B98BFB1C}" type="pres">
      <dgm:prSet presAssocID="{A5E22360-3B90-4E91-B6D8-01F7C11B2D90}" presName="childText" presStyleLbl="bgAcc1" presStyleIdx="0" presStyleCnt="6" custScaleX="148075">
        <dgm:presLayoutVars>
          <dgm:bulletEnabled val="1"/>
        </dgm:presLayoutVars>
      </dgm:prSet>
      <dgm:spPr/>
      <dgm:t>
        <a:bodyPr/>
        <a:lstStyle/>
        <a:p>
          <a:endParaRPr lang="en-US"/>
        </a:p>
      </dgm:t>
    </dgm:pt>
    <dgm:pt modelId="{59009E13-CDD8-43BE-8424-F2D13D75372A}" type="pres">
      <dgm:prSet presAssocID="{F895153A-B1D5-4F33-8E79-6B54D57D9564}" presName="Name13" presStyleLbl="parChTrans1D2" presStyleIdx="1" presStyleCnt="6"/>
      <dgm:spPr/>
      <dgm:t>
        <a:bodyPr/>
        <a:lstStyle/>
        <a:p>
          <a:endParaRPr lang="en-US"/>
        </a:p>
      </dgm:t>
    </dgm:pt>
    <dgm:pt modelId="{A5D61A08-3B18-4C7C-A70F-F8419F4843DE}" type="pres">
      <dgm:prSet presAssocID="{35808011-427F-42CD-B8C4-FF294C374290}" presName="childText" presStyleLbl="bgAcc1" presStyleIdx="1" presStyleCnt="6" custScaleX="148371">
        <dgm:presLayoutVars>
          <dgm:bulletEnabled val="1"/>
        </dgm:presLayoutVars>
      </dgm:prSet>
      <dgm:spPr/>
      <dgm:t>
        <a:bodyPr/>
        <a:lstStyle/>
        <a:p>
          <a:endParaRPr lang="en-US"/>
        </a:p>
      </dgm:t>
    </dgm:pt>
    <dgm:pt modelId="{AD7A8BC8-9F36-486E-96F6-8A824698B0B8}" type="pres">
      <dgm:prSet presAssocID="{7AA115B4-3873-439E-AE73-8DF7A0F89C33}" presName="Name13" presStyleLbl="parChTrans1D2" presStyleIdx="2" presStyleCnt="6"/>
      <dgm:spPr/>
      <dgm:t>
        <a:bodyPr/>
        <a:lstStyle/>
        <a:p>
          <a:endParaRPr lang="en-US"/>
        </a:p>
      </dgm:t>
    </dgm:pt>
    <dgm:pt modelId="{07E22D1F-D3DE-41FE-9E9E-6C61281BF7DA}" type="pres">
      <dgm:prSet presAssocID="{A0B7B710-F49F-47AD-B782-A226A35AA1DB}" presName="childText" presStyleLbl="bgAcc1" presStyleIdx="2" presStyleCnt="6" custScaleX="145683" custLinFactY="100000" custLinFactNeighborX="3045" custLinFactNeighborY="149914">
        <dgm:presLayoutVars>
          <dgm:bulletEnabled val="1"/>
        </dgm:presLayoutVars>
      </dgm:prSet>
      <dgm:spPr/>
      <dgm:t>
        <a:bodyPr/>
        <a:lstStyle/>
        <a:p>
          <a:endParaRPr lang="en-US"/>
        </a:p>
      </dgm:t>
    </dgm:pt>
    <dgm:pt modelId="{1CD03FC9-C913-4D9E-B93F-DBABDCB2CE62}" type="pres">
      <dgm:prSet presAssocID="{D5B2102B-0B0A-4A8D-9143-013225D01138}" presName="Name13" presStyleLbl="parChTrans1D2" presStyleIdx="3" presStyleCnt="6"/>
      <dgm:spPr/>
      <dgm:t>
        <a:bodyPr/>
        <a:lstStyle/>
        <a:p>
          <a:endParaRPr lang="en-US"/>
        </a:p>
      </dgm:t>
    </dgm:pt>
    <dgm:pt modelId="{4BCA8AE7-34C3-4A55-AC98-ED3D2F2D4AEE}" type="pres">
      <dgm:prSet presAssocID="{22041707-DB18-4DC2-BDCB-7065117C8251}" presName="childText" presStyleLbl="bgAcc1" presStyleIdx="3" presStyleCnt="6" custScaleX="145756" custLinFactY="-27537" custLinFactNeighborX="3066" custLinFactNeighborY="-100000">
        <dgm:presLayoutVars>
          <dgm:bulletEnabled val="1"/>
        </dgm:presLayoutVars>
      </dgm:prSet>
      <dgm:spPr/>
      <dgm:t>
        <a:bodyPr/>
        <a:lstStyle/>
        <a:p>
          <a:endParaRPr lang="en-US"/>
        </a:p>
      </dgm:t>
    </dgm:pt>
    <dgm:pt modelId="{551A5FBD-D488-4DB0-851E-7F602F3C7B49}" type="pres">
      <dgm:prSet presAssocID="{0D5B6676-5C35-4F52-B935-D6B804347BBE}" presName="Name13" presStyleLbl="parChTrans1D2" presStyleIdx="4" presStyleCnt="6"/>
      <dgm:spPr/>
      <dgm:t>
        <a:bodyPr/>
        <a:lstStyle/>
        <a:p>
          <a:endParaRPr lang="en-US"/>
        </a:p>
      </dgm:t>
    </dgm:pt>
    <dgm:pt modelId="{173DB022-D744-4246-85C5-10DE364CBDF5}" type="pres">
      <dgm:prSet presAssocID="{CCF16D6D-96C9-4054-B57D-306AEB616969}" presName="childText" presStyleLbl="bgAcc1" presStyleIdx="4" presStyleCnt="6" custScaleX="145756" custLinFactY="21174" custLinFactNeighborX="4131" custLinFactNeighborY="100000">
        <dgm:presLayoutVars>
          <dgm:bulletEnabled val="1"/>
        </dgm:presLayoutVars>
      </dgm:prSet>
      <dgm:spPr/>
      <dgm:t>
        <a:bodyPr/>
        <a:lstStyle/>
        <a:p>
          <a:endParaRPr lang="en-US"/>
        </a:p>
      </dgm:t>
    </dgm:pt>
    <dgm:pt modelId="{E5A7E2C8-53E1-4636-A93D-1002FBD8872E}" type="pres">
      <dgm:prSet presAssocID="{46335B08-0D19-4C39-A26F-A494A77EB2D1}" presName="Name13" presStyleLbl="parChTrans1D2" presStyleIdx="5" presStyleCnt="6"/>
      <dgm:spPr/>
      <dgm:t>
        <a:bodyPr/>
        <a:lstStyle/>
        <a:p>
          <a:endParaRPr lang="en-US"/>
        </a:p>
      </dgm:t>
    </dgm:pt>
    <dgm:pt modelId="{7104E656-5F20-4C3A-ADFB-6DA0B79D8ADE}" type="pres">
      <dgm:prSet presAssocID="{53313FC1-88D1-47E8-8A9E-55A5D798025D}" presName="childText" presStyleLbl="bgAcc1" presStyleIdx="5" presStyleCnt="6" custScaleX="145756" custLinFactY="-100000" custLinFactNeighborX="6174" custLinFactNeighborY="-152777">
        <dgm:presLayoutVars>
          <dgm:bulletEnabled val="1"/>
        </dgm:presLayoutVars>
      </dgm:prSet>
      <dgm:spPr/>
      <dgm:t>
        <a:bodyPr/>
        <a:lstStyle/>
        <a:p>
          <a:endParaRPr lang="en-US"/>
        </a:p>
      </dgm:t>
    </dgm:pt>
    <dgm:pt modelId="{F2BEE288-2D30-4CCC-8766-EC026FC9CB13}" type="pres">
      <dgm:prSet presAssocID="{96FF13BC-FEF4-4874-97AC-13D537429A8A}" presName="root" presStyleCnt="0"/>
      <dgm:spPr/>
      <dgm:t>
        <a:bodyPr/>
        <a:lstStyle/>
        <a:p>
          <a:endParaRPr lang="en-US"/>
        </a:p>
      </dgm:t>
    </dgm:pt>
    <dgm:pt modelId="{692E05D5-0A44-4755-9C10-01D85A02C5EC}" type="pres">
      <dgm:prSet presAssocID="{96FF13BC-FEF4-4874-97AC-13D537429A8A}" presName="rootComposite" presStyleCnt="0"/>
      <dgm:spPr/>
      <dgm:t>
        <a:bodyPr/>
        <a:lstStyle/>
        <a:p>
          <a:endParaRPr lang="en-US"/>
        </a:p>
      </dgm:t>
    </dgm:pt>
    <dgm:pt modelId="{AC7B14B6-C0B6-4A6D-A54A-164BBACCC104}" type="pres">
      <dgm:prSet presAssocID="{96FF13BC-FEF4-4874-97AC-13D537429A8A}" presName="rootText" presStyleLbl="node1" presStyleIdx="1" presStyleCnt="3" custScaleX="181008"/>
      <dgm:spPr/>
      <dgm:t>
        <a:bodyPr/>
        <a:lstStyle/>
        <a:p>
          <a:endParaRPr lang="en-US"/>
        </a:p>
      </dgm:t>
    </dgm:pt>
    <dgm:pt modelId="{85B40573-47E6-490B-85CA-B7ABFF3FA5F1}" type="pres">
      <dgm:prSet presAssocID="{96FF13BC-FEF4-4874-97AC-13D537429A8A}" presName="rootConnector" presStyleLbl="node1" presStyleIdx="1" presStyleCnt="3"/>
      <dgm:spPr/>
      <dgm:t>
        <a:bodyPr/>
        <a:lstStyle/>
        <a:p>
          <a:endParaRPr lang="en-US"/>
        </a:p>
      </dgm:t>
    </dgm:pt>
    <dgm:pt modelId="{CA585866-FB76-4140-B31D-180FE10A220F}" type="pres">
      <dgm:prSet presAssocID="{96FF13BC-FEF4-4874-97AC-13D537429A8A}" presName="childShape" presStyleCnt="0"/>
      <dgm:spPr/>
      <dgm:t>
        <a:bodyPr/>
        <a:lstStyle/>
        <a:p>
          <a:endParaRPr lang="en-US"/>
        </a:p>
      </dgm:t>
    </dgm:pt>
    <dgm:pt modelId="{D0338600-8ADF-4232-92F6-0E6477EFED49}" type="pres">
      <dgm:prSet presAssocID="{BF3711EE-A387-4575-A4B4-8D6BC57A61F3}" presName="root" presStyleCnt="0"/>
      <dgm:spPr/>
      <dgm:t>
        <a:bodyPr/>
        <a:lstStyle/>
        <a:p>
          <a:endParaRPr lang="en-US"/>
        </a:p>
      </dgm:t>
    </dgm:pt>
    <dgm:pt modelId="{228382E3-4E0B-4BF0-80C7-AB1BD59D1BEB}" type="pres">
      <dgm:prSet presAssocID="{BF3711EE-A387-4575-A4B4-8D6BC57A61F3}" presName="rootComposite" presStyleCnt="0"/>
      <dgm:spPr/>
      <dgm:t>
        <a:bodyPr/>
        <a:lstStyle/>
        <a:p>
          <a:endParaRPr lang="en-US"/>
        </a:p>
      </dgm:t>
    </dgm:pt>
    <dgm:pt modelId="{A4344817-CBBB-4F59-AD3B-6C2D0EA314D8}" type="pres">
      <dgm:prSet presAssocID="{BF3711EE-A387-4575-A4B4-8D6BC57A61F3}" presName="rootText" presStyleLbl="node1" presStyleIdx="2" presStyleCnt="3" custScaleX="181008"/>
      <dgm:spPr/>
      <dgm:t>
        <a:bodyPr/>
        <a:lstStyle/>
        <a:p>
          <a:endParaRPr lang="en-US"/>
        </a:p>
      </dgm:t>
    </dgm:pt>
    <dgm:pt modelId="{EF09C205-A36E-434D-AB6E-A1BA3532ABAC}" type="pres">
      <dgm:prSet presAssocID="{BF3711EE-A387-4575-A4B4-8D6BC57A61F3}" presName="rootConnector" presStyleLbl="node1" presStyleIdx="2" presStyleCnt="3"/>
      <dgm:spPr/>
      <dgm:t>
        <a:bodyPr/>
        <a:lstStyle/>
        <a:p>
          <a:endParaRPr lang="en-US"/>
        </a:p>
      </dgm:t>
    </dgm:pt>
    <dgm:pt modelId="{536B8DEE-A754-47AD-A943-74C37AF21A3A}" type="pres">
      <dgm:prSet presAssocID="{BF3711EE-A387-4575-A4B4-8D6BC57A61F3}" presName="childShape" presStyleCnt="0"/>
      <dgm:spPr/>
      <dgm:t>
        <a:bodyPr/>
        <a:lstStyle/>
        <a:p>
          <a:endParaRPr lang="en-US"/>
        </a:p>
      </dgm:t>
    </dgm:pt>
  </dgm:ptLst>
  <dgm:cxnLst>
    <dgm:cxn modelId="{F8B1F792-1A06-4F0C-BF7F-A2E549BEF9AC}" type="presOf" srcId="{35808011-427F-42CD-B8C4-FF294C374290}" destId="{A5D61A08-3B18-4C7C-A70F-F8419F4843DE}" srcOrd="0" destOrd="0" presId="urn:microsoft.com/office/officeart/2005/8/layout/hierarchy3"/>
    <dgm:cxn modelId="{414179CA-59BF-4E06-B715-13A0A258F79C}" srcId="{0949FA67-342C-41FA-9455-D37E20FA574E}" destId="{CCF16D6D-96C9-4054-B57D-306AEB616969}" srcOrd="4" destOrd="0" parTransId="{0D5B6676-5C35-4F52-B935-D6B804347BBE}" sibTransId="{7593D5CF-352A-4CCB-BB0D-B005B0A49ED7}"/>
    <dgm:cxn modelId="{B610BB22-7130-445E-85D7-B4179E2DD6D3}" type="presOf" srcId="{A0B7B710-F49F-47AD-B782-A226A35AA1DB}" destId="{07E22D1F-D3DE-41FE-9E9E-6C61281BF7DA}" srcOrd="0" destOrd="0" presId="urn:microsoft.com/office/officeart/2005/8/layout/hierarchy3"/>
    <dgm:cxn modelId="{BD5D2A86-68A5-4C4B-8114-33FA691BACA9}" type="presOf" srcId="{F895153A-B1D5-4F33-8E79-6B54D57D9564}" destId="{59009E13-CDD8-43BE-8424-F2D13D75372A}" srcOrd="0" destOrd="0" presId="urn:microsoft.com/office/officeart/2005/8/layout/hierarchy3"/>
    <dgm:cxn modelId="{DD7B5371-0721-4861-BD24-8EB52071321E}" type="presOf" srcId="{22041707-DB18-4DC2-BDCB-7065117C8251}" destId="{4BCA8AE7-34C3-4A55-AC98-ED3D2F2D4AEE}" srcOrd="0" destOrd="0" presId="urn:microsoft.com/office/officeart/2005/8/layout/hierarchy3"/>
    <dgm:cxn modelId="{268802F9-509D-43CE-A140-80F15267830E}" type="presOf" srcId="{CCF16D6D-96C9-4054-B57D-306AEB616969}" destId="{173DB022-D744-4246-85C5-10DE364CBDF5}" srcOrd="0" destOrd="0" presId="urn:microsoft.com/office/officeart/2005/8/layout/hierarchy3"/>
    <dgm:cxn modelId="{B48BA837-FEC8-45AA-BAAA-C3CCB74C213D}" srcId="{4FA34E27-C117-4C11-88DB-3369F728CA53}" destId="{0949FA67-342C-41FA-9455-D37E20FA574E}" srcOrd="0" destOrd="0" parTransId="{311D5916-28B3-4461-A71D-F6325DA58050}" sibTransId="{23D685D7-A697-49ED-AF33-DDEE402BE6DC}"/>
    <dgm:cxn modelId="{CEB9A681-D292-4ECF-861C-5207CD76282D}" type="presOf" srcId="{F30576F8-F71D-4A61-B71D-F62AA67E88C3}" destId="{6A994554-CED8-4403-A23A-35CEAEA4F7F8}" srcOrd="0" destOrd="0" presId="urn:microsoft.com/office/officeart/2005/8/layout/hierarchy3"/>
    <dgm:cxn modelId="{8C3B4692-66C2-44F5-8576-44E5236342A1}" type="presOf" srcId="{96FF13BC-FEF4-4874-97AC-13D537429A8A}" destId="{AC7B14B6-C0B6-4A6D-A54A-164BBACCC104}" srcOrd="0" destOrd="0" presId="urn:microsoft.com/office/officeart/2005/8/layout/hierarchy3"/>
    <dgm:cxn modelId="{36B5F100-3DC5-4FB9-A9B1-56D2F23C6462}" srcId="{0949FA67-342C-41FA-9455-D37E20FA574E}" destId="{A0B7B710-F49F-47AD-B782-A226A35AA1DB}" srcOrd="2" destOrd="0" parTransId="{7AA115B4-3873-439E-AE73-8DF7A0F89C33}" sibTransId="{E0A00EC5-F2CB-4FFD-8B90-4BEB1D1EDFC7}"/>
    <dgm:cxn modelId="{F13C3F46-1FA5-49F2-B3AB-9F23C4BAA9F5}" srcId="{4FA34E27-C117-4C11-88DB-3369F728CA53}" destId="{BF3711EE-A387-4575-A4B4-8D6BC57A61F3}" srcOrd="2" destOrd="0" parTransId="{7F8B9CD1-85F2-438E-8AE8-6E83584795DE}" sibTransId="{F93BAAEB-2BBD-4473-B1F9-654691165055}"/>
    <dgm:cxn modelId="{6B3AA67B-5556-425B-AE81-37F1F9C0C3BB}" type="presOf" srcId="{0949FA67-342C-41FA-9455-D37E20FA574E}" destId="{42333BB7-D772-4494-BF6F-EBBCC9D2FEE0}" srcOrd="1" destOrd="0" presId="urn:microsoft.com/office/officeart/2005/8/layout/hierarchy3"/>
    <dgm:cxn modelId="{D88C1329-C34F-426E-9B55-601840739451}" type="presOf" srcId="{4FA34E27-C117-4C11-88DB-3369F728CA53}" destId="{D24EC3DA-4344-40DC-9B10-B73606F8E253}" srcOrd="0" destOrd="0" presId="urn:microsoft.com/office/officeart/2005/8/layout/hierarchy3"/>
    <dgm:cxn modelId="{C31B99E9-63EB-404F-BCB8-BFE7D633EDA8}" srcId="{0949FA67-342C-41FA-9455-D37E20FA574E}" destId="{53313FC1-88D1-47E8-8A9E-55A5D798025D}" srcOrd="5" destOrd="0" parTransId="{46335B08-0D19-4C39-A26F-A494A77EB2D1}" sibTransId="{C3685BAE-5759-46F4-A017-E458CD28C7B2}"/>
    <dgm:cxn modelId="{A059EAEA-9A8E-4040-89A5-F7EBC39AD63A}" type="presOf" srcId="{0D5B6676-5C35-4F52-B935-D6B804347BBE}" destId="{551A5FBD-D488-4DB0-851E-7F602F3C7B49}" srcOrd="0" destOrd="0" presId="urn:microsoft.com/office/officeart/2005/8/layout/hierarchy3"/>
    <dgm:cxn modelId="{76B70908-0C07-4823-B95A-5F4B20108A6B}" type="presOf" srcId="{46335B08-0D19-4C39-A26F-A494A77EB2D1}" destId="{E5A7E2C8-53E1-4636-A93D-1002FBD8872E}" srcOrd="0" destOrd="0" presId="urn:microsoft.com/office/officeart/2005/8/layout/hierarchy3"/>
    <dgm:cxn modelId="{C948435D-2889-495A-86CA-90F03F0548BF}" srcId="{4FA34E27-C117-4C11-88DB-3369F728CA53}" destId="{96FF13BC-FEF4-4874-97AC-13D537429A8A}" srcOrd="1" destOrd="0" parTransId="{BA5663CC-C249-4DAC-B6A9-C5A5CDD43EA6}" sibTransId="{DFA4F507-7216-4A57-9684-C0579C31D170}"/>
    <dgm:cxn modelId="{24B2FC07-A354-43E7-8413-71108D5E6190}" type="presOf" srcId="{0949FA67-342C-41FA-9455-D37E20FA574E}" destId="{26E1C6A0-94D7-4E71-9AC2-410B7C2BCFCA}" srcOrd="0" destOrd="0" presId="urn:microsoft.com/office/officeart/2005/8/layout/hierarchy3"/>
    <dgm:cxn modelId="{8A21E91C-FA0C-4F64-B807-9B6DAB3E8884}" srcId="{0949FA67-342C-41FA-9455-D37E20FA574E}" destId="{A5E22360-3B90-4E91-B6D8-01F7C11B2D90}" srcOrd="0" destOrd="0" parTransId="{F30576F8-F71D-4A61-B71D-F62AA67E88C3}" sibTransId="{0DF4FA1E-D2FD-48E8-8025-C3D2713273DF}"/>
    <dgm:cxn modelId="{7F1B4FE4-F96F-46F7-ACEE-C634D8DE11D8}" srcId="{0949FA67-342C-41FA-9455-D37E20FA574E}" destId="{22041707-DB18-4DC2-BDCB-7065117C8251}" srcOrd="3" destOrd="0" parTransId="{D5B2102B-0B0A-4A8D-9143-013225D01138}" sibTransId="{A2C80314-BDB0-4585-9C2B-20E1E70935E5}"/>
    <dgm:cxn modelId="{2749094C-1754-4458-981E-DAE543F0258B}" type="presOf" srcId="{BF3711EE-A387-4575-A4B4-8D6BC57A61F3}" destId="{EF09C205-A36E-434D-AB6E-A1BA3532ABAC}" srcOrd="1" destOrd="0" presId="urn:microsoft.com/office/officeart/2005/8/layout/hierarchy3"/>
    <dgm:cxn modelId="{1FD34038-4E75-470C-9B61-D80F95EE8C99}" type="presOf" srcId="{53313FC1-88D1-47E8-8A9E-55A5D798025D}" destId="{7104E656-5F20-4C3A-ADFB-6DA0B79D8ADE}" srcOrd="0" destOrd="0" presId="urn:microsoft.com/office/officeart/2005/8/layout/hierarchy3"/>
    <dgm:cxn modelId="{34AB60CB-9E50-42A7-BE3B-FB3A6FE0E507}" srcId="{0949FA67-342C-41FA-9455-D37E20FA574E}" destId="{35808011-427F-42CD-B8C4-FF294C374290}" srcOrd="1" destOrd="0" parTransId="{F895153A-B1D5-4F33-8E79-6B54D57D9564}" sibTransId="{350EB6F1-2320-48F9-884B-ACEB62F1A74A}"/>
    <dgm:cxn modelId="{91687EF0-7BF1-4DEA-A43C-267F0B97FDED}" type="presOf" srcId="{96FF13BC-FEF4-4874-97AC-13D537429A8A}" destId="{85B40573-47E6-490B-85CA-B7ABFF3FA5F1}" srcOrd="1" destOrd="0" presId="urn:microsoft.com/office/officeart/2005/8/layout/hierarchy3"/>
    <dgm:cxn modelId="{6A2B25B5-844C-47A0-BE52-9B91DCEE9F16}" type="presOf" srcId="{BF3711EE-A387-4575-A4B4-8D6BC57A61F3}" destId="{A4344817-CBBB-4F59-AD3B-6C2D0EA314D8}" srcOrd="0" destOrd="0" presId="urn:microsoft.com/office/officeart/2005/8/layout/hierarchy3"/>
    <dgm:cxn modelId="{949144FC-1FCA-4EF8-BD9C-2B03D11BD5CA}" type="presOf" srcId="{A5E22360-3B90-4E91-B6D8-01F7C11B2D90}" destId="{7F99F733-CFCC-40BF-BCCE-4162B98BFB1C}" srcOrd="0" destOrd="0" presId="urn:microsoft.com/office/officeart/2005/8/layout/hierarchy3"/>
    <dgm:cxn modelId="{8BB746C5-3DF6-4F89-AE72-9C70AF7E4B62}" type="presOf" srcId="{D5B2102B-0B0A-4A8D-9143-013225D01138}" destId="{1CD03FC9-C913-4D9E-B93F-DBABDCB2CE62}" srcOrd="0" destOrd="0" presId="urn:microsoft.com/office/officeart/2005/8/layout/hierarchy3"/>
    <dgm:cxn modelId="{710D9D42-7373-4B30-9AEA-CB9A665BD846}" type="presOf" srcId="{7AA115B4-3873-439E-AE73-8DF7A0F89C33}" destId="{AD7A8BC8-9F36-486E-96F6-8A824698B0B8}" srcOrd="0" destOrd="0" presId="urn:microsoft.com/office/officeart/2005/8/layout/hierarchy3"/>
    <dgm:cxn modelId="{9EB897A6-37C0-43E4-9D9F-EFCE3688A496}" type="presParOf" srcId="{D24EC3DA-4344-40DC-9B10-B73606F8E253}" destId="{27E18343-6B86-4AB9-8C81-C4E7A5F000AF}" srcOrd="0" destOrd="0" presId="urn:microsoft.com/office/officeart/2005/8/layout/hierarchy3"/>
    <dgm:cxn modelId="{EAAA64CA-6A76-4872-9F3A-60AE417053AB}" type="presParOf" srcId="{27E18343-6B86-4AB9-8C81-C4E7A5F000AF}" destId="{11659BD6-0D95-4943-9A9C-088B298E8325}" srcOrd="0" destOrd="0" presId="urn:microsoft.com/office/officeart/2005/8/layout/hierarchy3"/>
    <dgm:cxn modelId="{FE9C8660-357E-4D33-9E09-81BACDD8C072}" type="presParOf" srcId="{11659BD6-0D95-4943-9A9C-088B298E8325}" destId="{26E1C6A0-94D7-4E71-9AC2-410B7C2BCFCA}" srcOrd="0" destOrd="0" presId="urn:microsoft.com/office/officeart/2005/8/layout/hierarchy3"/>
    <dgm:cxn modelId="{E7260D0D-C346-44B0-870C-DBEC48F0613A}" type="presParOf" srcId="{11659BD6-0D95-4943-9A9C-088B298E8325}" destId="{42333BB7-D772-4494-BF6F-EBBCC9D2FEE0}" srcOrd="1" destOrd="0" presId="urn:microsoft.com/office/officeart/2005/8/layout/hierarchy3"/>
    <dgm:cxn modelId="{50C1FFFC-B329-4E1E-B922-61FDBA9472C9}" type="presParOf" srcId="{27E18343-6B86-4AB9-8C81-C4E7A5F000AF}" destId="{8DE5896F-151F-4512-A1BE-E962BBA48BB6}" srcOrd="1" destOrd="0" presId="urn:microsoft.com/office/officeart/2005/8/layout/hierarchy3"/>
    <dgm:cxn modelId="{45F6606C-551D-4555-A685-9C575D8FA950}" type="presParOf" srcId="{8DE5896F-151F-4512-A1BE-E962BBA48BB6}" destId="{6A994554-CED8-4403-A23A-35CEAEA4F7F8}" srcOrd="0" destOrd="0" presId="urn:microsoft.com/office/officeart/2005/8/layout/hierarchy3"/>
    <dgm:cxn modelId="{7F1AB42A-0D1F-4BA2-8E8E-D11D3FDA53FF}" type="presParOf" srcId="{8DE5896F-151F-4512-A1BE-E962BBA48BB6}" destId="{7F99F733-CFCC-40BF-BCCE-4162B98BFB1C}" srcOrd="1" destOrd="0" presId="urn:microsoft.com/office/officeart/2005/8/layout/hierarchy3"/>
    <dgm:cxn modelId="{B7B2E8DF-8AAC-4A0C-A2BD-863E8FBFE834}" type="presParOf" srcId="{8DE5896F-151F-4512-A1BE-E962BBA48BB6}" destId="{59009E13-CDD8-43BE-8424-F2D13D75372A}" srcOrd="2" destOrd="0" presId="urn:microsoft.com/office/officeart/2005/8/layout/hierarchy3"/>
    <dgm:cxn modelId="{5F84A470-E47E-4680-A292-099F768D0CF2}" type="presParOf" srcId="{8DE5896F-151F-4512-A1BE-E962BBA48BB6}" destId="{A5D61A08-3B18-4C7C-A70F-F8419F4843DE}" srcOrd="3" destOrd="0" presId="urn:microsoft.com/office/officeart/2005/8/layout/hierarchy3"/>
    <dgm:cxn modelId="{E7C5AB17-8409-4F15-A5CA-6F97E71D95EF}" type="presParOf" srcId="{8DE5896F-151F-4512-A1BE-E962BBA48BB6}" destId="{AD7A8BC8-9F36-486E-96F6-8A824698B0B8}" srcOrd="4" destOrd="0" presId="urn:microsoft.com/office/officeart/2005/8/layout/hierarchy3"/>
    <dgm:cxn modelId="{F6EE1982-9832-40C9-A91D-5DA855AA791F}" type="presParOf" srcId="{8DE5896F-151F-4512-A1BE-E962BBA48BB6}" destId="{07E22D1F-D3DE-41FE-9E9E-6C61281BF7DA}" srcOrd="5" destOrd="0" presId="urn:microsoft.com/office/officeart/2005/8/layout/hierarchy3"/>
    <dgm:cxn modelId="{7FF4C915-FA34-49ED-81FF-33502E7D0F23}" type="presParOf" srcId="{8DE5896F-151F-4512-A1BE-E962BBA48BB6}" destId="{1CD03FC9-C913-4D9E-B93F-DBABDCB2CE62}" srcOrd="6" destOrd="0" presId="urn:microsoft.com/office/officeart/2005/8/layout/hierarchy3"/>
    <dgm:cxn modelId="{FD8B22B2-21D4-43D9-9375-125FB72EFA37}" type="presParOf" srcId="{8DE5896F-151F-4512-A1BE-E962BBA48BB6}" destId="{4BCA8AE7-34C3-4A55-AC98-ED3D2F2D4AEE}" srcOrd="7" destOrd="0" presId="urn:microsoft.com/office/officeart/2005/8/layout/hierarchy3"/>
    <dgm:cxn modelId="{FB4876B9-A937-46D4-96B1-01234C32BF96}" type="presParOf" srcId="{8DE5896F-151F-4512-A1BE-E962BBA48BB6}" destId="{551A5FBD-D488-4DB0-851E-7F602F3C7B49}" srcOrd="8" destOrd="0" presId="urn:microsoft.com/office/officeart/2005/8/layout/hierarchy3"/>
    <dgm:cxn modelId="{C21A79EF-5C9C-44C4-B57B-218F4E4FEC16}" type="presParOf" srcId="{8DE5896F-151F-4512-A1BE-E962BBA48BB6}" destId="{173DB022-D744-4246-85C5-10DE364CBDF5}" srcOrd="9" destOrd="0" presId="urn:microsoft.com/office/officeart/2005/8/layout/hierarchy3"/>
    <dgm:cxn modelId="{78CC9CBD-06B3-4215-8CA3-908740B57478}" type="presParOf" srcId="{8DE5896F-151F-4512-A1BE-E962BBA48BB6}" destId="{E5A7E2C8-53E1-4636-A93D-1002FBD8872E}" srcOrd="10" destOrd="0" presId="urn:microsoft.com/office/officeart/2005/8/layout/hierarchy3"/>
    <dgm:cxn modelId="{64AC010E-D75E-4CC9-BD23-B8CDE1F8966D}" type="presParOf" srcId="{8DE5896F-151F-4512-A1BE-E962BBA48BB6}" destId="{7104E656-5F20-4C3A-ADFB-6DA0B79D8ADE}" srcOrd="11" destOrd="0" presId="urn:microsoft.com/office/officeart/2005/8/layout/hierarchy3"/>
    <dgm:cxn modelId="{70B70860-E384-43C9-8D89-B7CE3BAABD78}" type="presParOf" srcId="{D24EC3DA-4344-40DC-9B10-B73606F8E253}" destId="{F2BEE288-2D30-4CCC-8766-EC026FC9CB13}" srcOrd="1" destOrd="0" presId="urn:microsoft.com/office/officeart/2005/8/layout/hierarchy3"/>
    <dgm:cxn modelId="{B5A2B7FF-28A3-4F3C-A94A-50AF05F7F365}" type="presParOf" srcId="{F2BEE288-2D30-4CCC-8766-EC026FC9CB13}" destId="{692E05D5-0A44-4755-9C10-01D85A02C5EC}" srcOrd="0" destOrd="0" presId="urn:microsoft.com/office/officeart/2005/8/layout/hierarchy3"/>
    <dgm:cxn modelId="{8272A5B5-F3A9-422C-A66E-5B0F43C2045F}" type="presParOf" srcId="{692E05D5-0A44-4755-9C10-01D85A02C5EC}" destId="{AC7B14B6-C0B6-4A6D-A54A-164BBACCC104}" srcOrd="0" destOrd="0" presId="urn:microsoft.com/office/officeart/2005/8/layout/hierarchy3"/>
    <dgm:cxn modelId="{1D55B45E-85DC-4F7A-B666-6F92EB433CCC}" type="presParOf" srcId="{692E05D5-0A44-4755-9C10-01D85A02C5EC}" destId="{85B40573-47E6-490B-85CA-B7ABFF3FA5F1}" srcOrd="1" destOrd="0" presId="urn:microsoft.com/office/officeart/2005/8/layout/hierarchy3"/>
    <dgm:cxn modelId="{31C23777-F83B-4D21-989A-2735C6480689}" type="presParOf" srcId="{F2BEE288-2D30-4CCC-8766-EC026FC9CB13}" destId="{CA585866-FB76-4140-B31D-180FE10A220F}" srcOrd="1" destOrd="0" presId="urn:microsoft.com/office/officeart/2005/8/layout/hierarchy3"/>
    <dgm:cxn modelId="{E716D96C-CD21-4E0E-9BD1-373D90504F6E}" type="presParOf" srcId="{D24EC3DA-4344-40DC-9B10-B73606F8E253}" destId="{D0338600-8ADF-4232-92F6-0E6477EFED49}" srcOrd="2" destOrd="0" presId="urn:microsoft.com/office/officeart/2005/8/layout/hierarchy3"/>
    <dgm:cxn modelId="{45FFA4F4-57F7-421C-8224-BDD8E70C223D}" type="presParOf" srcId="{D0338600-8ADF-4232-92F6-0E6477EFED49}" destId="{228382E3-4E0B-4BF0-80C7-AB1BD59D1BEB}" srcOrd="0" destOrd="0" presId="urn:microsoft.com/office/officeart/2005/8/layout/hierarchy3"/>
    <dgm:cxn modelId="{20020784-E9DE-493C-9157-87C9F6EF0E20}" type="presParOf" srcId="{228382E3-4E0B-4BF0-80C7-AB1BD59D1BEB}" destId="{A4344817-CBBB-4F59-AD3B-6C2D0EA314D8}" srcOrd="0" destOrd="0" presId="urn:microsoft.com/office/officeart/2005/8/layout/hierarchy3"/>
    <dgm:cxn modelId="{61EC62D8-A63B-498D-916F-4BF83F30AFFE}" type="presParOf" srcId="{228382E3-4E0B-4BF0-80C7-AB1BD59D1BEB}" destId="{EF09C205-A36E-434D-AB6E-A1BA3532ABAC}" srcOrd="1" destOrd="0" presId="urn:microsoft.com/office/officeart/2005/8/layout/hierarchy3"/>
    <dgm:cxn modelId="{31CED44A-D392-4C0E-9743-F7425F8B803B}" type="presParOf" srcId="{D0338600-8ADF-4232-92F6-0E6477EFED49}" destId="{536B8DEE-A754-47AD-A943-74C37AF21A3A}" srcOrd="1"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E1C6A0-94D7-4E71-9AC2-410B7C2BCFCA}">
      <dsp:nvSpPr>
        <dsp:cNvPr id="0" name=""/>
        <dsp:cNvSpPr/>
      </dsp:nvSpPr>
      <dsp:spPr>
        <a:xfrm>
          <a:off x="445837" y="3212"/>
          <a:ext cx="1652629" cy="4564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t>C. Brian McLane, Sr. </a:t>
          </a:r>
        </a:p>
        <a:p>
          <a:pPr lvl="0" algn="ctr" defTabSz="488950">
            <a:lnSpc>
              <a:spcPct val="90000"/>
            </a:lnSpc>
            <a:spcBef>
              <a:spcPct val="0"/>
            </a:spcBef>
            <a:spcAft>
              <a:spcPct val="35000"/>
            </a:spcAft>
          </a:pPr>
          <a:r>
            <a:rPr lang="en-US" sz="1100" kern="1200"/>
            <a:t>Panel Chairman</a:t>
          </a:r>
        </a:p>
      </dsp:txBody>
      <dsp:txXfrm>
        <a:off x="459206" y="16581"/>
        <a:ext cx="1625891" cy="429706"/>
      </dsp:txXfrm>
    </dsp:sp>
    <dsp:sp modelId="{6A994554-CED8-4403-A23A-35CEAEA4F7F8}">
      <dsp:nvSpPr>
        <dsp:cNvPr id="0" name=""/>
        <dsp:cNvSpPr/>
      </dsp:nvSpPr>
      <dsp:spPr>
        <a:xfrm>
          <a:off x="611099" y="459656"/>
          <a:ext cx="165262" cy="342333"/>
        </a:xfrm>
        <a:custGeom>
          <a:avLst/>
          <a:gdLst/>
          <a:ahLst/>
          <a:cxnLst/>
          <a:rect l="0" t="0" r="0" b="0"/>
          <a:pathLst>
            <a:path>
              <a:moveTo>
                <a:pt x="0" y="0"/>
              </a:moveTo>
              <a:lnTo>
                <a:pt x="0" y="342333"/>
              </a:lnTo>
              <a:lnTo>
                <a:pt x="165262" y="3423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99F733-CFCC-40BF-BCCE-4162B98BFB1C}">
      <dsp:nvSpPr>
        <dsp:cNvPr id="0" name=""/>
        <dsp:cNvSpPr/>
      </dsp:nvSpPr>
      <dsp:spPr>
        <a:xfrm>
          <a:off x="776362" y="573767"/>
          <a:ext cx="1081407" cy="4564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t>Willie D. Franks</a:t>
          </a:r>
        </a:p>
        <a:p>
          <a:pPr lvl="0" algn="ctr" defTabSz="400050">
            <a:lnSpc>
              <a:spcPct val="90000"/>
            </a:lnSpc>
            <a:spcBef>
              <a:spcPct val="0"/>
            </a:spcBef>
            <a:spcAft>
              <a:spcPct val="35000"/>
            </a:spcAft>
          </a:pPr>
          <a:r>
            <a:rPr lang="en-US" sz="900" kern="1200"/>
            <a:t>Panel Vice Chairman</a:t>
          </a:r>
        </a:p>
      </dsp:txBody>
      <dsp:txXfrm>
        <a:off x="789731" y="587136"/>
        <a:ext cx="1054669" cy="429706"/>
      </dsp:txXfrm>
    </dsp:sp>
    <dsp:sp modelId="{59009E13-CDD8-43BE-8424-F2D13D75372A}">
      <dsp:nvSpPr>
        <dsp:cNvPr id="0" name=""/>
        <dsp:cNvSpPr/>
      </dsp:nvSpPr>
      <dsp:spPr>
        <a:xfrm>
          <a:off x="611099" y="459656"/>
          <a:ext cx="165262" cy="912888"/>
        </a:xfrm>
        <a:custGeom>
          <a:avLst/>
          <a:gdLst/>
          <a:ahLst/>
          <a:cxnLst/>
          <a:rect l="0" t="0" r="0" b="0"/>
          <a:pathLst>
            <a:path>
              <a:moveTo>
                <a:pt x="0" y="0"/>
              </a:moveTo>
              <a:lnTo>
                <a:pt x="0" y="912888"/>
              </a:lnTo>
              <a:lnTo>
                <a:pt x="165262" y="9128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D61A08-3B18-4C7C-A70F-F8419F4843DE}">
      <dsp:nvSpPr>
        <dsp:cNvPr id="0" name=""/>
        <dsp:cNvSpPr/>
      </dsp:nvSpPr>
      <dsp:spPr>
        <a:xfrm>
          <a:off x="776362" y="1144322"/>
          <a:ext cx="1083569" cy="4564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t>Margaret Collins Esq. Panel Member</a:t>
          </a:r>
        </a:p>
      </dsp:txBody>
      <dsp:txXfrm>
        <a:off x="789731" y="1157691"/>
        <a:ext cx="1056831" cy="429706"/>
      </dsp:txXfrm>
    </dsp:sp>
    <dsp:sp modelId="{AD7A8BC8-9F36-486E-96F6-8A824698B0B8}">
      <dsp:nvSpPr>
        <dsp:cNvPr id="0" name=""/>
        <dsp:cNvSpPr/>
      </dsp:nvSpPr>
      <dsp:spPr>
        <a:xfrm>
          <a:off x="611099" y="459656"/>
          <a:ext cx="187500" cy="2624161"/>
        </a:xfrm>
        <a:custGeom>
          <a:avLst/>
          <a:gdLst/>
          <a:ahLst/>
          <a:cxnLst/>
          <a:rect l="0" t="0" r="0" b="0"/>
          <a:pathLst>
            <a:path>
              <a:moveTo>
                <a:pt x="0" y="0"/>
              </a:moveTo>
              <a:lnTo>
                <a:pt x="0" y="2624161"/>
              </a:lnTo>
              <a:lnTo>
                <a:pt x="187500" y="26241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E22D1F-D3DE-41FE-9E9E-6C61281BF7DA}">
      <dsp:nvSpPr>
        <dsp:cNvPr id="0" name=""/>
        <dsp:cNvSpPr/>
      </dsp:nvSpPr>
      <dsp:spPr>
        <a:xfrm>
          <a:off x="798600" y="2855595"/>
          <a:ext cx="1063938" cy="4564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t>Dan Neal</a:t>
          </a:r>
        </a:p>
        <a:p>
          <a:pPr lvl="0" algn="ctr" defTabSz="400050">
            <a:lnSpc>
              <a:spcPct val="90000"/>
            </a:lnSpc>
            <a:spcBef>
              <a:spcPct val="0"/>
            </a:spcBef>
            <a:spcAft>
              <a:spcPct val="35000"/>
            </a:spcAft>
          </a:pPr>
          <a:r>
            <a:rPr lang="en-US" sz="900" kern="1200"/>
            <a:t>Panel Member</a:t>
          </a:r>
        </a:p>
      </dsp:txBody>
      <dsp:txXfrm>
        <a:off x="811969" y="2868964"/>
        <a:ext cx="1037200" cy="429706"/>
      </dsp:txXfrm>
    </dsp:sp>
    <dsp:sp modelId="{1CD03FC9-C913-4D9E-B93F-DBABDCB2CE62}">
      <dsp:nvSpPr>
        <dsp:cNvPr id="0" name=""/>
        <dsp:cNvSpPr/>
      </dsp:nvSpPr>
      <dsp:spPr>
        <a:xfrm>
          <a:off x="611099" y="459656"/>
          <a:ext cx="187654" cy="1471863"/>
        </a:xfrm>
        <a:custGeom>
          <a:avLst/>
          <a:gdLst/>
          <a:ahLst/>
          <a:cxnLst/>
          <a:rect l="0" t="0" r="0" b="0"/>
          <a:pathLst>
            <a:path>
              <a:moveTo>
                <a:pt x="0" y="0"/>
              </a:moveTo>
              <a:lnTo>
                <a:pt x="0" y="1471863"/>
              </a:lnTo>
              <a:lnTo>
                <a:pt x="187654" y="14718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CA8AE7-34C3-4A55-AC98-ED3D2F2D4AEE}">
      <dsp:nvSpPr>
        <dsp:cNvPr id="0" name=""/>
        <dsp:cNvSpPr/>
      </dsp:nvSpPr>
      <dsp:spPr>
        <a:xfrm>
          <a:off x="798754" y="1703297"/>
          <a:ext cx="1064471" cy="4564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t>Barbara Derrick </a:t>
          </a:r>
        </a:p>
        <a:p>
          <a:pPr lvl="0" algn="ctr" defTabSz="400050">
            <a:lnSpc>
              <a:spcPct val="90000"/>
            </a:lnSpc>
            <a:spcBef>
              <a:spcPct val="0"/>
            </a:spcBef>
            <a:spcAft>
              <a:spcPct val="35000"/>
            </a:spcAft>
          </a:pPr>
          <a:r>
            <a:rPr lang="en-US" sz="900" kern="1200"/>
            <a:t>Panel Member</a:t>
          </a:r>
        </a:p>
      </dsp:txBody>
      <dsp:txXfrm>
        <a:off x="812123" y="1716666"/>
        <a:ext cx="1037733" cy="429706"/>
      </dsp:txXfrm>
    </dsp:sp>
    <dsp:sp modelId="{551A5FBD-D488-4DB0-851E-7F602F3C7B49}">
      <dsp:nvSpPr>
        <dsp:cNvPr id="0" name=""/>
        <dsp:cNvSpPr/>
      </dsp:nvSpPr>
      <dsp:spPr>
        <a:xfrm>
          <a:off x="611099" y="459656"/>
          <a:ext cx="195432" cy="3177646"/>
        </a:xfrm>
        <a:custGeom>
          <a:avLst/>
          <a:gdLst/>
          <a:ahLst/>
          <a:cxnLst/>
          <a:rect l="0" t="0" r="0" b="0"/>
          <a:pathLst>
            <a:path>
              <a:moveTo>
                <a:pt x="0" y="0"/>
              </a:moveTo>
              <a:lnTo>
                <a:pt x="0" y="3177646"/>
              </a:lnTo>
              <a:lnTo>
                <a:pt x="195432" y="31776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3DB022-D744-4246-85C5-10DE364CBDF5}">
      <dsp:nvSpPr>
        <dsp:cNvPr id="0" name=""/>
        <dsp:cNvSpPr/>
      </dsp:nvSpPr>
      <dsp:spPr>
        <a:xfrm>
          <a:off x="806532" y="3409080"/>
          <a:ext cx="1064471" cy="4564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t>Wendy Williams Panel Member</a:t>
          </a:r>
        </a:p>
      </dsp:txBody>
      <dsp:txXfrm>
        <a:off x="819901" y="3422449"/>
        <a:ext cx="1037733" cy="429706"/>
      </dsp:txXfrm>
    </dsp:sp>
    <dsp:sp modelId="{E5A7E2C8-53E1-4636-A93D-1002FBD8872E}">
      <dsp:nvSpPr>
        <dsp:cNvPr id="0" name=""/>
        <dsp:cNvSpPr/>
      </dsp:nvSpPr>
      <dsp:spPr>
        <a:xfrm>
          <a:off x="611099" y="459656"/>
          <a:ext cx="210352" cy="2041323"/>
        </a:xfrm>
        <a:custGeom>
          <a:avLst/>
          <a:gdLst/>
          <a:ahLst/>
          <a:cxnLst/>
          <a:rect l="0" t="0" r="0" b="0"/>
          <a:pathLst>
            <a:path>
              <a:moveTo>
                <a:pt x="0" y="0"/>
              </a:moveTo>
              <a:lnTo>
                <a:pt x="0" y="2041323"/>
              </a:lnTo>
              <a:lnTo>
                <a:pt x="210352" y="20413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04E656-5F20-4C3A-ADFB-6DA0B79D8ADE}">
      <dsp:nvSpPr>
        <dsp:cNvPr id="0" name=""/>
        <dsp:cNvSpPr/>
      </dsp:nvSpPr>
      <dsp:spPr>
        <a:xfrm>
          <a:off x="821452" y="2272757"/>
          <a:ext cx="1064471" cy="45644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pPr>
          <a:r>
            <a:rPr lang="en-US" sz="900" kern="1200"/>
            <a:t>Sandra McGuckin</a:t>
          </a:r>
        </a:p>
        <a:p>
          <a:pPr lvl="0" algn="ctr" defTabSz="400050">
            <a:lnSpc>
              <a:spcPct val="90000"/>
            </a:lnSpc>
            <a:spcBef>
              <a:spcPct val="0"/>
            </a:spcBef>
            <a:spcAft>
              <a:spcPct val="35000"/>
            </a:spcAft>
          </a:pPr>
          <a:r>
            <a:rPr lang="en-US" sz="900" kern="1200"/>
            <a:t>Panel Member</a:t>
          </a:r>
        </a:p>
      </dsp:txBody>
      <dsp:txXfrm>
        <a:off x="834821" y="2286126"/>
        <a:ext cx="1037733" cy="429706"/>
      </dsp:txXfrm>
    </dsp:sp>
    <dsp:sp modelId="{AC7B14B6-C0B6-4A6D-A54A-164BBACCC104}">
      <dsp:nvSpPr>
        <dsp:cNvPr id="0" name=""/>
        <dsp:cNvSpPr/>
      </dsp:nvSpPr>
      <dsp:spPr>
        <a:xfrm>
          <a:off x="2326688" y="3212"/>
          <a:ext cx="1652401" cy="4564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t>Christie Emanuel </a:t>
          </a:r>
        </a:p>
        <a:p>
          <a:pPr lvl="0" algn="ctr" defTabSz="488950">
            <a:lnSpc>
              <a:spcPct val="90000"/>
            </a:lnSpc>
            <a:spcBef>
              <a:spcPct val="0"/>
            </a:spcBef>
            <a:spcAft>
              <a:spcPct val="35000"/>
            </a:spcAft>
          </a:pPr>
          <a:r>
            <a:rPr lang="en-US" sz="1100" kern="1200"/>
            <a:t>Attorney</a:t>
          </a:r>
        </a:p>
      </dsp:txBody>
      <dsp:txXfrm>
        <a:off x="2340057" y="16581"/>
        <a:ext cx="1625663" cy="429706"/>
      </dsp:txXfrm>
    </dsp:sp>
    <dsp:sp modelId="{A4344817-CBBB-4F59-AD3B-6C2D0EA314D8}">
      <dsp:nvSpPr>
        <dsp:cNvPr id="0" name=""/>
        <dsp:cNvSpPr/>
      </dsp:nvSpPr>
      <dsp:spPr>
        <a:xfrm>
          <a:off x="4207311" y="3212"/>
          <a:ext cx="1652401" cy="4564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en-US" sz="1100" kern="1200"/>
            <a:t>Pam Gillins </a:t>
          </a:r>
        </a:p>
        <a:p>
          <a:pPr lvl="0" algn="ctr" defTabSz="488950">
            <a:lnSpc>
              <a:spcPct val="90000"/>
            </a:lnSpc>
            <a:spcBef>
              <a:spcPct val="0"/>
            </a:spcBef>
            <a:spcAft>
              <a:spcPct val="35000"/>
            </a:spcAft>
          </a:pPr>
          <a:r>
            <a:rPr lang="en-US" sz="1100" kern="1200"/>
            <a:t>Administrative Coordinator</a:t>
          </a:r>
        </a:p>
      </dsp:txBody>
      <dsp:txXfrm>
        <a:off x="4220680" y="16581"/>
        <a:ext cx="1625663" cy="42970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Gillins, Pamela</dc:creator>
  <cp:lastModifiedBy>Gillins, Pamela</cp:lastModifiedBy>
  <cp:revision>3</cp:revision>
  <cp:lastPrinted>2017-01-05T15:37:00Z</cp:lastPrinted>
  <dcterms:created xsi:type="dcterms:W3CDTF">2018-12-19T20:39:00Z</dcterms:created>
  <dcterms:modified xsi:type="dcterms:W3CDTF">2019-01-03T14:38:00Z</dcterms:modified>
</cp:coreProperties>
</file>